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A9C0" w14:textId="33041A11" w:rsidR="00152DA2" w:rsidRPr="00D017E0" w:rsidRDefault="00152DA2" w:rsidP="00EE6E76">
      <w:pPr>
        <w:pStyle w:val="1"/>
        <w:pageBreakBefore w:val="0"/>
        <w:numPr>
          <w:ilvl w:val="0"/>
          <w:numId w:val="0"/>
        </w:numPr>
        <w:rPr>
          <w:rtl/>
        </w:rPr>
      </w:pPr>
      <w:bookmarkStart w:id="0" w:name="_Toc134916991"/>
      <w:bookmarkStart w:id="1" w:name="_Toc133971062"/>
      <w:r w:rsidRPr="00D017E0">
        <w:rPr>
          <w:rFonts w:hint="cs"/>
          <w:rtl/>
        </w:rPr>
        <w:t xml:space="preserve">תקציר </w:t>
      </w:r>
      <w:r w:rsidR="00B72F45">
        <w:rPr>
          <w:rFonts w:hint="cs"/>
          <w:rtl/>
        </w:rPr>
        <w:t>הדוח</w:t>
      </w:r>
      <w:bookmarkEnd w:id="0"/>
    </w:p>
    <w:p w14:paraId="1F27F588" w14:textId="77777777" w:rsidR="00152DA2" w:rsidRPr="002F59D1" w:rsidRDefault="00152DA2" w:rsidP="002F59D1">
      <w:pPr>
        <w:keepNext/>
        <w:keepLines/>
        <w:spacing w:after="80" w:line="240" w:lineRule="auto"/>
        <w:jc w:val="left"/>
        <w:rPr>
          <w:b/>
          <w:bCs/>
          <w:sz w:val="20"/>
          <w:szCs w:val="28"/>
          <w:rtl/>
        </w:rPr>
      </w:pPr>
      <w:r w:rsidRPr="002F59D1">
        <w:rPr>
          <w:rFonts w:hint="cs"/>
          <w:b/>
          <w:bCs/>
          <w:sz w:val="20"/>
          <w:szCs w:val="28"/>
          <w:rtl/>
        </w:rPr>
        <w:t>כללי</w:t>
      </w:r>
    </w:p>
    <w:p w14:paraId="5B032085" w14:textId="639AA152" w:rsidR="00152DA2" w:rsidRPr="00D017E0" w:rsidRDefault="00152DA2" w:rsidP="00152DA2">
      <w:pPr>
        <w:rPr>
          <w:rtl/>
        </w:rPr>
      </w:pPr>
      <w:r w:rsidRPr="00D017E0">
        <w:rPr>
          <w:rFonts w:hint="cs"/>
          <w:rtl/>
        </w:rPr>
        <w:t>בלילה שבין 5 ל-6 בספטמבר 2021</w:t>
      </w:r>
      <w:r w:rsidR="00B72F45">
        <w:rPr>
          <w:rFonts w:hint="cs"/>
          <w:rtl/>
        </w:rPr>
        <w:t>, ערב ראש השנה התשפ"ב,</w:t>
      </w:r>
      <w:r w:rsidRPr="00D017E0">
        <w:rPr>
          <w:rFonts w:hint="cs"/>
          <w:rtl/>
        </w:rPr>
        <w:t xml:space="preserve"> ברחו מבית הסוהר גלבוע שישה אסירים ביטחוניים: מחמוד עארדה, יעקוב קאדרי, מוחמד עארדה, איהם כמאמג'י, מונאדל אינפיעאת וזכריא זבידי. לבד מזבידי, שחבר בארגון הטרור גדודי חללי אל-אקצא של הפת"ח, חמשת האחרים חברים בארגון הטרור הג'יהאד האסלאמי הפלסטיני (גא"פ). האסירים יצאו מ</w:t>
      </w:r>
      <w:r w:rsidR="00B72F45">
        <w:rPr>
          <w:rFonts w:hint="eastAsia"/>
          <w:rtl/>
        </w:rPr>
        <w:t>ִ</w:t>
      </w:r>
      <w:r w:rsidRPr="00D017E0">
        <w:rPr>
          <w:rFonts w:hint="cs"/>
          <w:rtl/>
        </w:rPr>
        <w:t xml:space="preserve">תאם באמצעות מנהרה שחפרו במשך כתשעה חודשים. לקראת הבריחה עברו חלק מהם </w:t>
      </w:r>
      <w:r w:rsidRPr="00D017E0">
        <w:rPr>
          <w:rtl/>
        </w:rPr>
        <w:t>–</w:t>
      </w:r>
      <w:r w:rsidRPr="00D017E0">
        <w:rPr>
          <w:rFonts w:hint="cs"/>
          <w:rtl/>
        </w:rPr>
        <w:t xml:space="preserve"> בהיתר ושלא בהיתר </w:t>
      </w:r>
      <w:r w:rsidRPr="00D017E0">
        <w:rPr>
          <w:rtl/>
        </w:rPr>
        <w:t>–</w:t>
      </w:r>
      <w:r w:rsidRPr="00D017E0">
        <w:rPr>
          <w:rFonts w:hint="cs"/>
          <w:rtl/>
        </w:rPr>
        <w:t xml:space="preserve"> לתא שממנו נחפרה המנהרה, תא </w:t>
      </w:r>
      <w:r w:rsidRPr="00D017E0">
        <w:rPr>
          <w:rtl/>
        </w:rPr>
        <w:t>5 באגף 2</w:t>
      </w:r>
      <w:r w:rsidRPr="00D017E0">
        <w:rPr>
          <w:rFonts w:hint="cs"/>
          <w:rtl/>
        </w:rPr>
        <w:t>. לאחר הבריחה המפתיעה והדרמטית פתחו כוחות הביטחון בחיפושים מאומצים אחריהם, ותוך כשבועיים נתפסו כל השישה.</w:t>
      </w:r>
    </w:p>
    <w:p w14:paraId="22037E69" w14:textId="6D09C56E" w:rsidR="00152DA2" w:rsidRPr="00D017E0" w:rsidRDefault="00152DA2" w:rsidP="00152DA2">
      <w:pPr>
        <w:rPr>
          <w:rtl/>
        </w:rPr>
      </w:pPr>
      <w:r w:rsidRPr="00D017E0">
        <w:rPr>
          <w:rFonts w:hint="cs"/>
          <w:rtl/>
        </w:rPr>
        <w:t>בעקבות הבריחה מינה השר לביטחון הפנים אז, עמר בר-לב, ועדת בדיקה ממשלתית לאירוע בריחת האסירים הביטחוניים מבית הסוהר גלבוע ולהיערכות שירות בתי הסוהר למניעת בריחת אסירים ממתקני כליאה. הוא מינה אותנו לחבריה: השופט (בדימ</w:t>
      </w:r>
      <w:r w:rsidR="00000B5D" w:rsidRPr="00D017E0">
        <w:rPr>
          <w:rFonts w:hint="cs"/>
          <w:rtl/>
        </w:rPr>
        <w:t>וס</w:t>
      </w:r>
      <w:r w:rsidRPr="00D017E0">
        <w:rPr>
          <w:rFonts w:hint="cs"/>
          <w:rtl/>
        </w:rPr>
        <w:t xml:space="preserve">) פרופ' מנחם פינקלשטיין </w:t>
      </w:r>
      <w:r w:rsidRPr="00D017E0">
        <w:rPr>
          <w:rtl/>
        </w:rPr>
        <w:t>–</w:t>
      </w:r>
      <w:r w:rsidRPr="00D017E0">
        <w:rPr>
          <w:rFonts w:hint="cs"/>
          <w:rtl/>
        </w:rPr>
        <w:t xml:space="preserve"> יושב ראש; פרופ' אפרת שהם </w:t>
      </w:r>
      <w:r w:rsidRPr="00D017E0">
        <w:rPr>
          <w:rtl/>
        </w:rPr>
        <w:t>–</w:t>
      </w:r>
      <w:r w:rsidRPr="00D017E0">
        <w:rPr>
          <w:rFonts w:hint="cs"/>
          <w:rtl/>
        </w:rPr>
        <w:t xml:space="preserve"> חברה; ומר אריק ברבינג </w:t>
      </w:r>
      <w:r w:rsidRPr="00D017E0">
        <w:rPr>
          <w:rtl/>
        </w:rPr>
        <w:t>–</w:t>
      </w:r>
      <w:r w:rsidRPr="00D017E0">
        <w:rPr>
          <w:rFonts w:hint="cs"/>
          <w:rtl/>
        </w:rPr>
        <w:t xml:space="preserve"> חבר. הוועדה שמעה 5</w:t>
      </w:r>
      <w:r w:rsidR="000164F9">
        <w:rPr>
          <w:rFonts w:hint="cs"/>
          <w:rtl/>
        </w:rPr>
        <w:t>3</w:t>
      </w:r>
      <w:r w:rsidRPr="00D017E0">
        <w:rPr>
          <w:rFonts w:hint="cs"/>
          <w:rtl/>
        </w:rPr>
        <w:t xml:space="preserve"> עדים (חלקם כמה פעמים) ב-51 ישיבות. היא ביקרה בבתי הסוהר גלבוע, אשל ואלה. במהלך עבודתה הגיעו לידיה עשרות אלפי מסמכים, ופרוטוקול דיוניה כולל כ-6,500 עמודים. מטבע הדברים, עבודת</w:t>
      </w:r>
      <w:r w:rsidR="00B72F45">
        <w:rPr>
          <w:rFonts w:hint="cs"/>
          <w:rtl/>
        </w:rPr>
        <w:t xml:space="preserve"> ה</w:t>
      </w:r>
      <w:r w:rsidRPr="00D017E0">
        <w:rPr>
          <w:rFonts w:hint="cs"/>
          <w:rtl/>
        </w:rPr>
        <w:t>ו</w:t>
      </w:r>
      <w:r w:rsidR="00B72F45">
        <w:rPr>
          <w:rFonts w:hint="cs"/>
          <w:rtl/>
        </w:rPr>
        <w:t>ועדה</w:t>
      </w:r>
      <w:r w:rsidRPr="00D017E0">
        <w:rPr>
          <w:rFonts w:hint="cs"/>
          <w:rtl/>
        </w:rPr>
        <w:t xml:space="preserve"> התמקדה באסירים ביטחוניים ובבריחה באמצעות מנהרה.</w:t>
      </w:r>
    </w:p>
    <w:p w14:paraId="7B1551CA" w14:textId="55E9AFD4" w:rsidR="00152DA2" w:rsidRPr="00D017E0" w:rsidRDefault="00152DA2" w:rsidP="00152DA2">
      <w:pPr>
        <w:rPr>
          <w:rtl/>
        </w:rPr>
      </w:pPr>
      <w:r w:rsidRPr="00D017E0">
        <w:rPr>
          <w:rFonts w:hint="cs"/>
          <w:rtl/>
        </w:rPr>
        <w:t>במהלך דיונינו נחשפנו לעבודה החשובה והקשה של שירות בתי הסוהר (שב"ס). הארגון הוא אחד מגופי הביטחון המרכזיים במדינה ואחראי ל</w:t>
      </w:r>
      <w:r w:rsidR="001D178C">
        <w:rPr>
          <w:rFonts w:hint="cs"/>
          <w:rtl/>
        </w:rPr>
        <w:t>ה</w:t>
      </w:r>
      <w:r w:rsidRPr="00D017E0">
        <w:rPr>
          <w:rFonts w:hint="cs"/>
          <w:rtl/>
        </w:rPr>
        <w:t>חז</w:t>
      </w:r>
      <w:r w:rsidR="001D178C">
        <w:rPr>
          <w:rFonts w:hint="cs"/>
          <w:rtl/>
        </w:rPr>
        <w:t>י</w:t>
      </w:r>
      <w:r w:rsidRPr="00D017E0">
        <w:rPr>
          <w:rFonts w:hint="cs"/>
          <w:rtl/>
        </w:rPr>
        <w:t xml:space="preserve">ק </w:t>
      </w:r>
      <w:r w:rsidR="001D178C">
        <w:rPr>
          <w:rFonts w:hint="cs"/>
          <w:rtl/>
        </w:rPr>
        <w:t>במשמורת</w:t>
      </w:r>
      <w:r w:rsidR="001D178C" w:rsidRPr="00D017E0">
        <w:rPr>
          <w:rFonts w:hint="cs"/>
          <w:rtl/>
        </w:rPr>
        <w:t xml:space="preserve"> </w:t>
      </w:r>
      <w:r w:rsidRPr="00D017E0">
        <w:rPr>
          <w:rFonts w:hint="cs"/>
          <w:rtl/>
        </w:rPr>
        <w:t>אסירים וכלואים רבים. חלקם, אסירים פליליים, ביצעו עבירות נגד שלום הציבור. חלקם, אסירים ביטחוניים, ביצעו עבירות נגד ביטחון המדינה. שב"ס על קציניו וסוהריו מבצע את עבודתו השוחקת במסירות ובמקצועיות ראויות להערכה.</w:t>
      </w:r>
    </w:p>
    <w:p w14:paraId="7BEFB5CE" w14:textId="77777777" w:rsidR="00152DA2" w:rsidRPr="00D017E0" w:rsidRDefault="00152DA2" w:rsidP="00152DA2">
      <w:pPr>
        <w:rPr>
          <w:rtl/>
        </w:rPr>
      </w:pPr>
      <w:r w:rsidRPr="00D017E0">
        <w:rPr>
          <w:rFonts w:hint="cs"/>
          <w:rtl/>
        </w:rPr>
        <w:t>לצד זאת, מצאנו שכשלים וליקויים שונים בפעילות הארגון תרמו ליכולת של האסירים לברוח. ליקויים אלו נפלו בתחומים מגוונים: הסוהרו</w:t>
      </w:r>
      <w:r w:rsidRPr="00D017E0">
        <w:rPr>
          <w:rFonts w:hint="eastAsia"/>
          <w:rtl/>
        </w:rPr>
        <w:t>ּ</w:t>
      </w:r>
      <w:r w:rsidRPr="00D017E0">
        <w:rPr>
          <w:rFonts w:hint="cs"/>
          <w:rtl/>
        </w:rPr>
        <w:t>ת, הביטחון, הבינוי המבצעי, המודיעין, הניודים והיחס לאסירים הביטחוניים. בעטיים לא הצליח הארגון לאתר מבעוד מועד את המנהרה ששימשה לבריחה, ואת האסירים הבורחים בעודם בתחומי בית הסוהר או סמוך לו.</w:t>
      </w:r>
    </w:p>
    <w:p w14:paraId="361E90C1" w14:textId="58CA4E07" w:rsidR="00152DA2" w:rsidRPr="00D017E0" w:rsidRDefault="00152DA2" w:rsidP="00152DA2">
      <w:pPr>
        <w:rPr>
          <w:rtl/>
        </w:rPr>
      </w:pPr>
      <w:r w:rsidRPr="00D017E0">
        <w:rPr>
          <w:rFonts w:hint="cs"/>
          <w:rtl/>
        </w:rPr>
        <w:t xml:space="preserve">ב-2014, שבע שנים בלבד לפני הבריחה מושא בדיקתנו, נחשפו בבתי הסוהר גלבוע ושטה מנהרות שאסירים מארגון </w:t>
      </w:r>
      <w:r w:rsidR="00B72F45">
        <w:rPr>
          <w:rFonts w:hint="cs"/>
          <w:rtl/>
        </w:rPr>
        <w:t>ה</w:t>
      </w:r>
      <w:r w:rsidRPr="00D017E0">
        <w:rPr>
          <w:rFonts w:hint="cs"/>
          <w:rtl/>
        </w:rPr>
        <w:t xml:space="preserve">גא"פ החלו לחפור כדי לברוח. שני בתי הסוהר נמצאים באותו מתחם. חלק מהאסירים שברחו ב-2021 היו מעורבים בניסיונות הבריחה ב-2014. הניסיונות הקודמים היו באמצעות חפירת מנהרה מהשירותים בתא, והבריחה כעת </w:t>
      </w:r>
      <w:r w:rsidRPr="00D017E0">
        <w:rPr>
          <w:rtl/>
        </w:rPr>
        <w:t>–</w:t>
      </w:r>
      <w:r w:rsidRPr="00D017E0">
        <w:rPr>
          <w:rFonts w:hint="cs"/>
          <w:rtl/>
        </w:rPr>
        <w:t xml:space="preserve"> באמצעות חפירה מנהרה מהמקלחת בתא. בעקבות הניסיונות ב-2014 נערכו תחקירים והופקו לקחים. </w:t>
      </w:r>
      <w:r w:rsidRPr="00D017E0">
        <w:rPr>
          <w:rtl/>
        </w:rPr>
        <w:t>הלקחים לא מומשו כראוי ולא באו לידי ביטוי באירוע הבריחה</w:t>
      </w:r>
      <w:r w:rsidRPr="00D017E0">
        <w:rPr>
          <w:rFonts w:hint="cs"/>
          <w:rtl/>
        </w:rPr>
        <w:t xml:space="preserve"> ב-2021.</w:t>
      </w:r>
    </w:p>
    <w:p w14:paraId="4DA40BC3" w14:textId="3C39356F" w:rsidR="00152DA2" w:rsidRPr="00D017E0" w:rsidRDefault="00152DA2" w:rsidP="00152DA2">
      <w:pPr>
        <w:rPr>
          <w:rtl/>
        </w:rPr>
      </w:pPr>
      <w:r w:rsidRPr="00D017E0">
        <w:rPr>
          <w:rFonts w:hint="cs"/>
          <w:rtl/>
        </w:rPr>
        <w:lastRenderedPageBreak/>
        <w:t xml:space="preserve">שב"ס זיהה בעצמו חלק מהכשלים והליקויים שמצאנו </w:t>
      </w:r>
      <w:r w:rsidRPr="00D017E0">
        <w:rPr>
          <w:rtl/>
        </w:rPr>
        <w:t>–</w:t>
      </w:r>
      <w:r w:rsidRPr="00D017E0">
        <w:rPr>
          <w:rFonts w:hint="cs"/>
          <w:rtl/>
        </w:rPr>
        <w:t xml:space="preserve"> בין לפני הבריחה ובין בעקבותיה</w:t>
      </w:r>
      <w:r w:rsidR="006B3B7B" w:rsidRPr="00D017E0">
        <w:rPr>
          <w:rFonts w:hint="cs"/>
          <w:rtl/>
        </w:rPr>
        <w:t xml:space="preserve"> ובעקבות דיוני הוועדה</w:t>
      </w:r>
      <w:r w:rsidRPr="00D017E0">
        <w:rPr>
          <w:rFonts w:hint="cs"/>
          <w:rtl/>
        </w:rPr>
        <w:t>. הארגון נקט צעדים שונים לתקן אותם. את הידועים לנו ציינו במקומות מתאימים בדוח.</w:t>
      </w:r>
    </w:p>
    <w:p w14:paraId="296414E7" w14:textId="77777777" w:rsidR="00152DA2" w:rsidRPr="002F59D1" w:rsidRDefault="00152DA2" w:rsidP="002F59D1">
      <w:pPr>
        <w:keepNext/>
        <w:keepLines/>
        <w:spacing w:before="320" w:after="80" w:line="240" w:lineRule="auto"/>
        <w:jc w:val="left"/>
        <w:rPr>
          <w:b/>
          <w:bCs/>
          <w:sz w:val="20"/>
          <w:szCs w:val="28"/>
          <w:rtl/>
        </w:rPr>
      </w:pPr>
      <w:r w:rsidRPr="002F59D1">
        <w:rPr>
          <w:rFonts w:hint="cs"/>
          <w:b/>
          <w:bCs/>
          <w:sz w:val="20"/>
          <w:szCs w:val="28"/>
          <w:rtl/>
        </w:rPr>
        <w:t>הבריחה</w:t>
      </w:r>
    </w:p>
    <w:p w14:paraId="7F82AC51" w14:textId="73AC4E86" w:rsidR="00152DA2" w:rsidRPr="00D017E0" w:rsidRDefault="00152DA2" w:rsidP="00152DA2">
      <w:pPr>
        <w:rPr>
          <w:rtl/>
        </w:rPr>
      </w:pPr>
      <w:r w:rsidRPr="00D017E0">
        <w:rPr>
          <w:rFonts w:hint="cs"/>
          <w:rtl/>
        </w:rPr>
        <w:t>מחמוד עא</w:t>
      </w:r>
      <w:r w:rsidR="00AB7950" w:rsidRPr="00D017E0">
        <w:rPr>
          <w:rFonts w:hint="cs"/>
          <w:rtl/>
        </w:rPr>
        <w:t>ר</w:t>
      </w:r>
      <w:r w:rsidRPr="00D017E0">
        <w:rPr>
          <w:rFonts w:hint="cs"/>
          <w:rtl/>
        </w:rPr>
        <w:t>דה, שהיה מעורב בניסיון הבריחה מבית הסוהר שטה ב-2014, החליט בסוף 2020 לברוח מבית הסוהר גלבוע באמצעות מנהרה. עא</w:t>
      </w:r>
      <w:r w:rsidR="00AB7950" w:rsidRPr="00D017E0">
        <w:rPr>
          <w:rFonts w:hint="cs"/>
          <w:rtl/>
        </w:rPr>
        <w:t>ר</w:t>
      </w:r>
      <w:r w:rsidRPr="00D017E0">
        <w:rPr>
          <w:rFonts w:hint="cs"/>
          <w:rtl/>
        </w:rPr>
        <w:t>דה הוגדר אסיר סג"ב, כלומר אסיר בסיכון גבוה לבריחה. הוא שיתף את יעקוב קאדרי (גם הוא אסיר סג"ב) ואת מונאדל אינפיעאת בתוכניתו. ב-14.12.2020 הם עברו לתא 5 באגף 2 כדי לממש אותה.</w:t>
      </w:r>
    </w:p>
    <w:p w14:paraId="7D9BD9CF" w14:textId="35E5DFC9" w:rsidR="006B3B7B" w:rsidRPr="00D017E0" w:rsidRDefault="00152DA2" w:rsidP="00152DA2">
      <w:pPr>
        <w:rPr>
          <w:rtl/>
        </w:rPr>
      </w:pPr>
      <w:r w:rsidRPr="00D017E0">
        <w:rPr>
          <w:rFonts w:hint="cs"/>
          <w:rtl/>
        </w:rPr>
        <w:t xml:space="preserve">האסירים החלו לנסות להפריד את משטח המוזאיקה שברצפת תא המקלחת משאר חלקי הרצפה. במהלך הניסיונות נשבר המשטח. האסירים כיסו את השבר באמצעים שונים, אולם הוא עדיין נחזה לעין עד הבריחה. </w:t>
      </w:r>
      <w:r w:rsidR="00C40E44" w:rsidRPr="00D017E0">
        <w:rPr>
          <w:rFonts w:hint="cs"/>
          <w:rtl/>
        </w:rPr>
        <w:t xml:space="preserve">בחודשים שלפני הבריחה נערכו חיפושים רבים בתא. </w:t>
      </w:r>
      <w:r w:rsidRPr="00D017E0">
        <w:rPr>
          <w:rFonts w:hint="cs"/>
          <w:rtl/>
        </w:rPr>
        <w:t>האסירים טענו בעדויותיהם כי באחד החיפושים בתא גילה סוהר את השבר, אולם מנהל האגף לא ייחס לכך חשיבות. הסוהרים לא עשו דבר בנוגע לשבר.</w:t>
      </w:r>
    </w:p>
    <w:p w14:paraId="5319ADCA" w14:textId="1B770A42" w:rsidR="00152DA2" w:rsidRPr="00D017E0" w:rsidRDefault="00152DA2" w:rsidP="00152DA2">
      <w:pPr>
        <w:rPr>
          <w:rtl/>
        </w:rPr>
      </w:pPr>
      <w:r w:rsidRPr="00D017E0">
        <w:rPr>
          <w:rFonts w:hint="cs"/>
          <w:rtl/>
        </w:rPr>
        <w:t xml:space="preserve">בדיעבד התברר כי לוח הפלדה שמתחת למשטח היה חתוך </w:t>
      </w:r>
      <w:r w:rsidR="006B3B7B" w:rsidRPr="00D017E0">
        <w:rPr>
          <w:rFonts w:hint="cs"/>
          <w:rtl/>
        </w:rPr>
        <w:t xml:space="preserve">מסיבות שלא הובררו </w:t>
      </w:r>
      <w:r w:rsidR="00D61C5F" w:rsidRPr="00D017E0">
        <w:rPr>
          <w:rFonts w:hint="cs"/>
          <w:rtl/>
        </w:rPr>
        <w:t>לנו</w:t>
      </w:r>
      <w:r w:rsidR="006B3B7B" w:rsidRPr="00D017E0">
        <w:rPr>
          <w:rFonts w:hint="cs"/>
          <w:rtl/>
        </w:rPr>
        <w:t xml:space="preserve">, </w:t>
      </w:r>
      <w:r w:rsidRPr="00D017E0">
        <w:rPr>
          <w:rFonts w:hint="cs"/>
          <w:rtl/>
        </w:rPr>
        <w:t>וא</w:t>
      </w:r>
      <w:r w:rsidRPr="00D017E0">
        <w:rPr>
          <w:rFonts w:hint="eastAsia"/>
          <w:rtl/>
        </w:rPr>
        <w:t>ִ</w:t>
      </w:r>
      <w:r w:rsidRPr="00D017E0">
        <w:rPr>
          <w:rFonts w:hint="cs"/>
          <w:rtl/>
        </w:rPr>
        <w:t xml:space="preserve">פשר לאסירים לעבור דרכו בקלות יחסית. </w:t>
      </w:r>
    </w:p>
    <w:p w14:paraId="1B2CFCB8" w14:textId="7FCF9530" w:rsidR="00152DA2" w:rsidRPr="00D017E0" w:rsidRDefault="00152DA2" w:rsidP="00152DA2">
      <w:pPr>
        <w:rPr>
          <w:rtl/>
        </w:rPr>
      </w:pPr>
      <w:r w:rsidRPr="00D017E0">
        <w:rPr>
          <w:rFonts w:hint="cs"/>
          <w:rtl/>
        </w:rPr>
        <w:t>בשלב מסוים עירב עא</w:t>
      </w:r>
      <w:r w:rsidR="00AB7950" w:rsidRPr="00D017E0">
        <w:rPr>
          <w:rFonts w:hint="cs"/>
          <w:rtl/>
        </w:rPr>
        <w:t>ר</w:t>
      </w:r>
      <w:r w:rsidRPr="00D017E0">
        <w:rPr>
          <w:rFonts w:hint="cs"/>
          <w:rtl/>
        </w:rPr>
        <w:t>דה את איהם כמאמג'י, "אמיר" הגא"פ באגף (ואסיר סג"ב), בדבר כוונת הבריחה. החופרים המשיכו לחצוב בשכבות הרצפה השונות עד שהגיעו לחלל שמתחת לתא</w:t>
      </w:r>
      <w:r w:rsidR="006B3B7B" w:rsidRPr="00D017E0">
        <w:rPr>
          <w:rFonts w:hint="cs"/>
          <w:rtl/>
        </w:rPr>
        <w:t xml:space="preserve">, שהפריד בין התאים לכלונסאות </w:t>
      </w:r>
      <w:r w:rsidR="00867A87" w:rsidRPr="00D017E0">
        <w:rPr>
          <w:rFonts w:hint="cs"/>
          <w:rtl/>
        </w:rPr>
        <w:t>ש</w:t>
      </w:r>
      <w:r w:rsidR="006B3B7B" w:rsidRPr="00D017E0">
        <w:rPr>
          <w:rFonts w:hint="cs"/>
          <w:rtl/>
        </w:rPr>
        <w:t>בית הסוהר</w:t>
      </w:r>
      <w:r w:rsidR="00867A87" w:rsidRPr="00D017E0">
        <w:rPr>
          <w:rFonts w:hint="cs"/>
          <w:rtl/>
        </w:rPr>
        <w:t xml:space="preserve"> בנוי עליהם</w:t>
      </w:r>
      <w:r w:rsidRPr="00D017E0">
        <w:rPr>
          <w:rFonts w:hint="cs"/>
          <w:rtl/>
        </w:rPr>
        <w:t>. הם החלו לחפור לכיוון חומות בית הסוהר. המנהרה הגיעה עד ליד מגדל השמירה ח' שבחומת בית הסוהר. האסירים תצפתו עליו וגילו שהוא אינו מאויש. הם חפרו מנהרה באורך 35 מטרים, בקוטר ממוצע 0.5 מטר ובעומק ממוצע כמטר.</w:t>
      </w:r>
    </w:p>
    <w:p w14:paraId="27E7EC9F" w14:textId="2574B5DB" w:rsidR="00152DA2" w:rsidRPr="00D017E0" w:rsidRDefault="00152DA2" w:rsidP="00152DA2">
      <w:pPr>
        <w:rPr>
          <w:rtl/>
        </w:rPr>
      </w:pPr>
      <w:r w:rsidRPr="00D017E0">
        <w:rPr>
          <w:rFonts w:hint="cs"/>
          <w:rtl/>
        </w:rPr>
        <w:t>במהלך תקופת החפירה דאגו האסירים להעביר לתאם אסירים ביטחוניים אחרים כדי שיסייעו בחפירה. הם דאגו להעביר מהתא אסירים שלא היו שותפים לתוכנית. הם עברו בעצמם לתאים אחרים ולאגפים אחרים לזמנים קצרים</w:t>
      </w:r>
      <w:r w:rsidR="00E72DDC" w:rsidRPr="00D017E0">
        <w:rPr>
          <w:rFonts w:hint="cs"/>
          <w:rtl/>
        </w:rPr>
        <w:t xml:space="preserve"> מסיבות שלא הוברר</w:t>
      </w:r>
      <w:r w:rsidR="00054094" w:rsidRPr="00D017E0">
        <w:rPr>
          <w:rFonts w:hint="cs"/>
          <w:rtl/>
        </w:rPr>
        <w:t>ו</w:t>
      </w:r>
      <w:r w:rsidR="00E72DDC" w:rsidRPr="00D017E0">
        <w:rPr>
          <w:rFonts w:hint="cs"/>
          <w:rtl/>
        </w:rPr>
        <w:t xml:space="preserve"> </w:t>
      </w:r>
      <w:r w:rsidR="001D178C">
        <w:rPr>
          <w:rFonts w:hint="cs"/>
          <w:rtl/>
        </w:rPr>
        <w:t xml:space="preserve">עד תום </w:t>
      </w:r>
      <w:r w:rsidR="00E72DDC" w:rsidRPr="00D017E0">
        <w:rPr>
          <w:rFonts w:hint="cs"/>
          <w:rtl/>
        </w:rPr>
        <w:t xml:space="preserve">בוועדה (אין לשלול שהדבר נעשה כדי </w:t>
      </w:r>
      <w:r w:rsidR="00054094" w:rsidRPr="00D017E0">
        <w:rPr>
          <w:rFonts w:hint="cs"/>
          <w:rtl/>
        </w:rPr>
        <w:t>"</w:t>
      </w:r>
      <w:r w:rsidR="00C40E44" w:rsidRPr="00D017E0">
        <w:rPr>
          <w:rFonts w:hint="cs"/>
          <w:rtl/>
        </w:rPr>
        <w:t xml:space="preserve">לאפס את </w:t>
      </w:r>
      <w:r w:rsidR="00054094" w:rsidRPr="00D017E0">
        <w:rPr>
          <w:rFonts w:hint="cs"/>
          <w:rtl/>
        </w:rPr>
        <w:t>ה</w:t>
      </w:r>
      <w:r w:rsidR="00C40E44" w:rsidRPr="00D017E0">
        <w:rPr>
          <w:rFonts w:hint="cs"/>
          <w:rtl/>
        </w:rPr>
        <w:t xml:space="preserve">מונה" </w:t>
      </w:r>
      <w:r w:rsidR="00054094" w:rsidRPr="00D017E0">
        <w:rPr>
          <w:rFonts w:hint="cs"/>
          <w:rtl/>
        </w:rPr>
        <w:t>של תקופת ה</w:t>
      </w:r>
      <w:r w:rsidR="00C40E44" w:rsidRPr="00D017E0">
        <w:rPr>
          <w:rFonts w:hint="cs"/>
          <w:rtl/>
        </w:rPr>
        <w:t>שהיי</w:t>
      </w:r>
      <w:r w:rsidR="00054094" w:rsidRPr="00D017E0">
        <w:rPr>
          <w:rFonts w:hint="cs"/>
          <w:rtl/>
        </w:rPr>
        <w:t>ה</w:t>
      </w:r>
      <w:r w:rsidR="00C40E44" w:rsidRPr="00D017E0">
        <w:rPr>
          <w:rFonts w:hint="cs"/>
          <w:rtl/>
        </w:rPr>
        <w:t xml:space="preserve"> </w:t>
      </w:r>
      <w:r w:rsidR="00054094" w:rsidRPr="00D017E0">
        <w:rPr>
          <w:rFonts w:hint="cs"/>
          <w:rtl/>
        </w:rPr>
        <w:t xml:space="preserve">המרבית </w:t>
      </w:r>
      <w:r w:rsidR="00C40E44" w:rsidRPr="00D017E0">
        <w:rPr>
          <w:rFonts w:hint="cs"/>
          <w:rtl/>
        </w:rPr>
        <w:t>בתא</w:t>
      </w:r>
      <w:r w:rsidRPr="00D017E0">
        <w:rPr>
          <w:rFonts w:hint="cs"/>
          <w:rtl/>
        </w:rPr>
        <w:t>, או כדי לדבר בטלפונים ניידים שהוחדרו לבית הסוהר</w:t>
      </w:r>
      <w:r w:rsidR="001D178C">
        <w:rPr>
          <w:rFonts w:hint="cs"/>
          <w:rtl/>
        </w:rPr>
        <w:t>)</w:t>
      </w:r>
      <w:r w:rsidRPr="00D017E0">
        <w:rPr>
          <w:rFonts w:hint="cs"/>
          <w:rtl/>
        </w:rPr>
        <w:t>. הם גם פעלו להעביר את מ</w:t>
      </w:r>
      <w:r w:rsidR="005D5741" w:rsidRPr="00D017E0">
        <w:rPr>
          <w:rFonts w:hint="cs"/>
          <w:rtl/>
        </w:rPr>
        <w:t>וח</w:t>
      </w:r>
      <w:r w:rsidRPr="00D017E0">
        <w:rPr>
          <w:rFonts w:hint="cs"/>
          <w:rtl/>
        </w:rPr>
        <w:t>מד עא</w:t>
      </w:r>
      <w:r w:rsidR="00AB7950" w:rsidRPr="00D017E0">
        <w:rPr>
          <w:rFonts w:hint="cs"/>
          <w:rtl/>
        </w:rPr>
        <w:t>ר</w:t>
      </w:r>
      <w:r w:rsidRPr="00D017E0">
        <w:rPr>
          <w:rFonts w:hint="cs"/>
          <w:rtl/>
        </w:rPr>
        <w:t>דה, בן דוד של מחמ</w:t>
      </w:r>
      <w:r w:rsidR="005D5741" w:rsidRPr="00D017E0">
        <w:rPr>
          <w:rFonts w:hint="cs"/>
          <w:rtl/>
        </w:rPr>
        <w:t>ו</w:t>
      </w:r>
      <w:r w:rsidRPr="00D017E0">
        <w:rPr>
          <w:rFonts w:hint="cs"/>
          <w:rtl/>
        </w:rPr>
        <w:t>ד עא</w:t>
      </w:r>
      <w:r w:rsidR="00AB7950" w:rsidRPr="00D017E0">
        <w:rPr>
          <w:rFonts w:hint="cs"/>
          <w:rtl/>
        </w:rPr>
        <w:t>ר</w:t>
      </w:r>
      <w:r w:rsidRPr="00D017E0">
        <w:rPr>
          <w:rFonts w:hint="cs"/>
          <w:rtl/>
        </w:rPr>
        <w:t xml:space="preserve">דה, מבית הסוהר הדרים לבית הסוהר גלבוע, כדי שיסייע להם בבריחה. באוגוסט 2021 צירפו החופרים לבריחה את זכריא זבידי </w:t>
      </w:r>
      <w:r w:rsidRPr="00D017E0">
        <w:rPr>
          <w:rtl/>
        </w:rPr>
        <w:t>–</w:t>
      </w:r>
      <w:r w:rsidRPr="00D017E0">
        <w:rPr>
          <w:rFonts w:hint="cs"/>
          <w:rtl/>
        </w:rPr>
        <w:t xml:space="preserve"> כאמור, חבר בגדודי חללי אל-אקצא של הפת"ח </w:t>
      </w:r>
      <w:r w:rsidRPr="00D017E0">
        <w:rPr>
          <w:rtl/>
        </w:rPr>
        <w:t>–</w:t>
      </w:r>
      <w:r w:rsidRPr="00D017E0">
        <w:rPr>
          <w:rFonts w:hint="cs"/>
          <w:rtl/>
        </w:rPr>
        <w:t xml:space="preserve"> כדי שיעזור להם לקבל סיוע מהרשות הפלסטינית לאחר הבריחה.</w:t>
      </w:r>
    </w:p>
    <w:p w14:paraId="076D5812" w14:textId="684B9E60" w:rsidR="00152DA2" w:rsidRPr="00D017E0" w:rsidRDefault="00152DA2" w:rsidP="00152DA2">
      <w:pPr>
        <w:rPr>
          <w:rtl/>
        </w:rPr>
      </w:pPr>
      <w:r w:rsidRPr="00D017E0">
        <w:rPr>
          <w:rFonts w:hint="cs"/>
          <w:rtl/>
        </w:rPr>
        <w:t xml:space="preserve">בסוף אוגוסט העריכו האסירים כי המנהרה חצתה את חומת בית הסוהר, והחלו לתכנן את מועד הבריחה ומה יעשו בעקבותיה. ב-5.9.2021 נערכה ביקורת בורות ביוב באגף. סוהר שמשתייך לצוות בדק הבית ואסיר עבודה הבחינו בממצא חשוד בבור הביוב שמול תא 5. האסיר סבר שמדובר בחול </w:t>
      </w:r>
      <w:r w:rsidRPr="00D017E0">
        <w:rPr>
          <w:rtl/>
        </w:rPr>
        <w:t>–</w:t>
      </w:r>
      <w:r w:rsidRPr="00D017E0">
        <w:rPr>
          <w:rFonts w:hint="cs"/>
          <w:rtl/>
        </w:rPr>
        <w:t xml:space="preserve"> ממצא מחשיד שעשוי להצביע על חפירת מנהרה. הסוהר הכניס את ידו, בדק ופטר את החשד; לפנינו טען כי חשב שמדובר בשומן, ולא בחול. כך </w:t>
      </w:r>
      <w:r w:rsidRPr="00D017E0">
        <w:rPr>
          <w:rFonts w:hint="cs"/>
          <w:rtl/>
        </w:rPr>
        <w:lastRenderedPageBreak/>
        <w:t xml:space="preserve">או כך, האסירים החופרים שמעו ויכוח, וחששו שנמצא חול </w:t>
      </w:r>
      <w:r w:rsidR="006B3B7B" w:rsidRPr="00D017E0">
        <w:rPr>
          <w:rFonts w:hint="cs"/>
          <w:rtl/>
        </w:rPr>
        <w:t xml:space="preserve">מהחפירה </w:t>
      </w:r>
      <w:r w:rsidRPr="00D017E0">
        <w:rPr>
          <w:rFonts w:hint="cs"/>
          <w:rtl/>
        </w:rPr>
        <w:t>שנשטף לביוב. הם חששו שייערכו באגף בדיקות מקיפות בעקבות זאת. לכן הם החליטו לברוח באותו יום.</w:t>
      </w:r>
    </w:p>
    <w:p w14:paraId="08D868E2" w14:textId="77777777" w:rsidR="00152DA2" w:rsidRPr="00D017E0" w:rsidRDefault="00152DA2" w:rsidP="00152DA2">
      <w:pPr>
        <w:rPr>
          <w:rtl/>
        </w:rPr>
      </w:pPr>
      <w:r w:rsidRPr="00D017E0">
        <w:rPr>
          <w:rFonts w:hint="cs"/>
          <w:rtl/>
        </w:rPr>
        <w:t>האסירים דאגו להעביר את זבידי לתאם, באישור רשויות בית הסוהר. כמאמג'י עבר לתא בלי אישור. בספירות שנערכו באגף באותו ערב לאחר נעילת התאים, הסוהרים לא ערכו ספירה שמית (כלומר ספירה שכוללת בדיקת שמות האסירים בתא), בניגוד לנדרש, ולכן לא גילו שכמאמג'י שוהה בתא 5 ושבתא של כמאמג'י שוהה אסיר אחר. על אף זאת כתבה סוהרת ביומן האגף שנערכה ספירה שמית.</w:t>
      </w:r>
    </w:p>
    <w:p w14:paraId="33FD4C29" w14:textId="77777777" w:rsidR="00152DA2" w:rsidRPr="00D017E0" w:rsidRDefault="00152DA2" w:rsidP="00152DA2">
      <w:pPr>
        <w:rPr>
          <w:rtl/>
        </w:rPr>
      </w:pPr>
      <w:r w:rsidRPr="00D017E0">
        <w:rPr>
          <w:rFonts w:hint="cs"/>
          <w:rtl/>
        </w:rPr>
        <w:t xml:space="preserve">בין 0:30 ל-1:00 בליל 6.9.2021 נכנס אינפיעאת למנהרה וחפר את הקטע שנותר לפתיחת פתח מחוץ לחומות. נראה שסיים את החפירה ב-1:19. עד 1:37 יצאו ששת הבורחים מהמנהרה לשביל ההיקפי סביב בית הסוהר. הם נמלטו לשיחים, ומשם </w:t>
      </w:r>
      <w:r w:rsidRPr="00D017E0">
        <w:rPr>
          <w:rFonts w:hint="eastAsia"/>
          <w:rtl/>
        </w:rPr>
        <w:t>–</w:t>
      </w:r>
      <w:r w:rsidRPr="00D017E0">
        <w:rPr>
          <w:rFonts w:hint="cs"/>
          <w:rtl/>
        </w:rPr>
        <w:t xml:space="preserve"> לכביש הסמוך.</w:t>
      </w:r>
    </w:p>
    <w:p w14:paraId="136B0C2E" w14:textId="52804DEA" w:rsidR="00C40E44" w:rsidRPr="00D017E0" w:rsidRDefault="00C40E44" w:rsidP="00C40E44">
      <w:pPr>
        <w:rPr>
          <w:rtl/>
        </w:rPr>
      </w:pPr>
      <w:r w:rsidRPr="00D017E0">
        <w:rPr>
          <w:rFonts w:hint="cs"/>
          <w:rtl/>
        </w:rPr>
        <w:t xml:space="preserve">טרם יציאתם הניחו האסירים במיטות שמיכות מלאות בחפצים, הפעילו מאווררים וסגרו את דלת המקלחת. ב"בקרות לילה" שנערכו פעם בחצי שעה מ-0:30 ל-3:00, ושבהן הסוהרים נדרשים להסתכל לתוך התאים, לא זיהו הסוהרים שהאסירים ברחו מהתא. על אף זאת נכתב ביומן האגף </w:t>
      </w:r>
      <w:r w:rsidR="001D178C">
        <w:rPr>
          <w:rFonts w:hint="cs"/>
          <w:rtl/>
        </w:rPr>
        <w:t>ש"הכל תקין" ו</w:t>
      </w:r>
      <w:r w:rsidRPr="00D017E0">
        <w:rPr>
          <w:rFonts w:hint="cs"/>
          <w:rtl/>
        </w:rPr>
        <w:t>שהושם דגש מיוחד בבקרה על תאים ששוהים בהם סג"בים.</w:t>
      </w:r>
    </w:p>
    <w:p w14:paraId="175F9F3B" w14:textId="77777777" w:rsidR="00152DA2" w:rsidRPr="00D017E0" w:rsidRDefault="00152DA2" w:rsidP="00152DA2">
      <w:r w:rsidRPr="00D017E0">
        <w:rPr>
          <w:rFonts w:hint="cs"/>
          <w:rtl/>
        </w:rPr>
        <w:t>כשהבורחים יצאו מהמנהרה, מגדל ח' הסמוך לא היה מאויש. הסוהרת ששמרה במגדל ט', שמעה רעשים של אדם דורך על חצץ בשביל ההיקפי. היא שמעה גם שכלבי האבטחה נבחו, והמשיכה במשמרתה בלי לדווח למרכז השליטה (משל"ט) על הרעשים. גם הסוהר ששמר במגדל ו', שמע את נביחת הכלבים ולא דיווח עליה למשל"ט. ב-1:49 בערך דיווחו אזרחים למשטרת ישראל כי ראו דמויות סמוך לחומת בית הסוהר. שוטר סיור הצליח להעביר את הדיווח למשל"ט רק ב-2:15. סמל המבצעים פטר זאת בכך שכנראה מדובר בסיור של בית הסוהר. רק לקראת 3:00 עדכן סמל המבצעים את אחד מקציני המשמרת על הדיווח המשטרתי, ולאחר בירור קצר הורה מפקד המשמרת לנקוט צעדים לבירור חשש לבריחת אסירים. כך התגלתה הבריחה.</w:t>
      </w:r>
    </w:p>
    <w:p w14:paraId="4A6C6835" w14:textId="77777777" w:rsidR="00152DA2" w:rsidRPr="00D017E0" w:rsidRDefault="00152DA2" w:rsidP="00152DA2">
      <w:pPr>
        <w:rPr>
          <w:rtl/>
        </w:rPr>
      </w:pPr>
      <w:r w:rsidRPr="00D017E0">
        <w:rPr>
          <w:rFonts w:hint="cs"/>
          <w:rtl/>
        </w:rPr>
        <w:t xml:space="preserve">במצוד אחר הבורחים השתתפו כוחות גדולים של צה"ל, משטרת ישראל ושירות הביטחון הכללי. ב-10.9.2021 נתפסו יעקוב קאדרי ומחמוד עארדה בהר הקפיצה בנצרת; ב-11.9.2021 </w:t>
      </w:r>
      <w:r w:rsidRPr="00D017E0">
        <w:rPr>
          <w:rFonts w:hint="eastAsia"/>
          <w:rtl/>
        </w:rPr>
        <w:t>–</w:t>
      </w:r>
      <w:r w:rsidRPr="00D017E0">
        <w:rPr>
          <w:rFonts w:hint="cs"/>
          <w:rtl/>
        </w:rPr>
        <w:t xml:space="preserve"> זכריא זבידי ומוחמד עארדה סמוך לאום אל-גנם, ליד הר התבור; ב-19.9.2021 – איהם כמאמג'י ומונאדל אינפיעאת בג'נין. השישה עמדו לדין על בריחה ממשמורת חוקית. חמישה אסירים שסייעו להם עמדו לדין על סיוע לבריחה. כולם הורשעו. הבורחים נידונו לחמש שנות מאסר בפועל (ולעונשים נלווים), והסייענים </w:t>
      </w:r>
      <w:r w:rsidRPr="00D017E0">
        <w:rPr>
          <w:rtl/>
        </w:rPr>
        <w:t>–</w:t>
      </w:r>
      <w:r w:rsidRPr="00D017E0">
        <w:rPr>
          <w:rFonts w:hint="cs"/>
          <w:rtl/>
        </w:rPr>
        <w:t xml:space="preserve"> לארבע שנות מאסר בפועל (ולעונשים נלווים).</w:t>
      </w:r>
    </w:p>
    <w:p w14:paraId="3BE6A7EC" w14:textId="77777777" w:rsidR="00152DA2" w:rsidRPr="002F59D1" w:rsidRDefault="00152DA2" w:rsidP="002F59D1">
      <w:pPr>
        <w:keepNext/>
        <w:keepLines/>
        <w:spacing w:before="320" w:after="80" w:line="240" w:lineRule="auto"/>
        <w:jc w:val="left"/>
        <w:rPr>
          <w:b/>
          <w:bCs/>
          <w:sz w:val="20"/>
          <w:szCs w:val="28"/>
          <w:rtl/>
        </w:rPr>
      </w:pPr>
      <w:r w:rsidRPr="002F59D1">
        <w:rPr>
          <w:rFonts w:hint="cs"/>
          <w:b/>
          <w:bCs/>
          <w:sz w:val="20"/>
          <w:szCs w:val="28"/>
          <w:rtl/>
        </w:rPr>
        <w:t>כשלים וליקויים בתחום המבצעים</w:t>
      </w:r>
    </w:p>
    <w:p w14:paraId="1AC4ED71" w14:textId="77777777" w:rsidR="00152DA2" w:rsidRPr="002F59D1" w:rsidRDefault="00152DA2" w:rsidP="002F59D1">
      <w:pPr>
        <w:keepNext/>
        <w:keepLines/>
        <w:spacing w:after="80" w:line="240" w:lineRule="auto"/>
        <w:jc w:val="left"/>
        <w:rPr>
          <w:sz w:val="24"/>
          <w:szCs w:val="28"/>
          <w:u w:val="single"/>
          <w:rtl/>
        </w:rPr>
      </w:pPr>
      <w:r w:rsidRPr="002F59D1">
        <w:rPr>
          <w:rFonts w:hint="cs"/>
          <w:sz w:val="24"/>
          <w:szCs w:val="28"/>
          <w:u w:val="single"/>
          <w:rtl/>
        </w:rPr>
        <w:t>כללי</w:t>
      </w:r>
    </w:p>
    <w:p w14:paraId="0FD5C053" w14:textId="2F3F92C2" w:rsidR="00152DA2" w:rsidRPr="00D017E0" w:rsidRDefault="00152DA2" w:rsidP="00152DA2">
      <w:r w:rsidRPr="00D017E0">
        <w:rPr>
          <w:rFonts w:hint="cs"/>
          <w:rtl/>
        </w:rPr>
        <w:t xml:space="preserve">בבריחה מושא בדיקתנו </w:t>
      </w:r>
      <w:r w:rsidR="00B72F45">
        <w:rPr>
          <w:rFonts w:hint="cs"/>
          <w:rtl/>
        </w:rPr>
        <w:t xml:space="preserve">דפוסי השגרה </w:t>
      </w:r>
      <w:r w:rsidR="00B72F45" w:rsidRPr="00D017E0">
        <w:rPr>
          <w:rFonts w:hint="cs"/>
          <w:rtl/>
        </w:rPr>
        <w:t xml:space="preserve">המבצעית </w:t>
      </w:r>
      <w:r w:rsidR="00B72F45">
        <w:rPr>
          <w:rFonts w:hint="cs"/>
          <w:rtl/>
        </w:rPr>
        <w:t xml:space="preserve">(שנקראים בשב"ס "שְׁגָרוֹת") </w:t>
      </w:r>
      <w:r w:rsidRPr="00D017E0">
        <w:rPr>
          <w:rFonts w:hint="cs"/>
          <w:rtl/>
        </w:rPr>
        <w:t xml:space="preserve">ומעגלי האבטחה </w:t>
      </w:r>
      <w:r w:rsidR="00527E6F" w:rsidRPr="00D017E0">
        <w:rPr>
          <w:rFonts w:hint="cs"/>
          <w:rtl/>
        </w:rPr>
        <w:t xml:space="preserve">של שב"ס </w:t>
      </w:r>
      <w:r w:rsidRPr="00D017E0">
        <w:rPr>
          <w:rFonts w:hint="cs"/>
          <w:rtl/>
        </w:rPr>
        <w:t xml:space="preserve">קרסו כולם. תפיסת היסוד שבריחה מבתי הסוהר, ובפרט בריחה בתת </w:t>
      </w:r>
      <w:r w:rsidRPr="00D017E0">
        <w:rPr>
          <w:rFonts w:hint="cs"/>
          <w:rtl/>
        </w:rPr>
        <w:lastRenderedPageBreak/>
        <w:t>הקרקע, אפשרית בכל עת, לא באה לידי ביטוי בהנחיות מספקות. ההתרעות מפני פעולות שליליות של ארגון גא"פ, לרבות אפשרות הבריחה, לא הובילו לחדות ולערנות בקרב הסוהרים. התובנה כי האסירים הביטחוניים מודעים לשגרות הביטחון בבית הסוהר ולומדים את פעילות שב"ס, לא הובילה לשינוי השגרות. תפיסות אלו נותרו על הנייר, ללא תרגום מעשי למציאות.</w:t>
      </w:r>
    </w:p>
    <w:p w14:paraId="163FF371" w14:textId="032DA268" w:rsidR="00152DA2" w:rsidRPr="00D017E0" w:rsidRDefault="00152DA2" w:rsidP="00152DA2">
      <w:pPr>
        <w:rPr>
          <w:rtl/>
        </w:rPr>
      </w:pPr>
      <w:r w:rsidRPr="00D017E0">
        <w:rPr>
          <w:rFonts w:hint="cs"/>
          <w:rtl/>
        </w:rPr>
        <w:t>לא רק "קו המגע" מול האסירים נפרץ. עימו נפרצו גם מרחבי העומק. האסירים הסתמכו על כשלים אלו בבריחתם. מכאן למדה הוועדה שמדובר בכשלים לאורך זמן שהאסירים יכלו ללמוד. מטרידה מכך היא תובנת הוועדה כי חלק ניכר מכשלים אלו אינם ייחודיים לבית הסוהר גלבוע, אלא הם כשלי רוחב בשב"ס.</w:t>
      </w:r>
      <w:r w:rsidR="00FE7453">
        <w:rPr>
          <w:rFonts w:hint="cs"/>
          <w:rtl/>
        </w:rPr>
        <w:t xml:space="preserve"> </w:t>
      </w:r>
      <w:r w:rsidR="00FE7453" w:rsidRPr="00FE7453">
        <w:rPr>
          <w:rtl/>
        </w:rPr>
        <w:t>ללא טיפול עומק בכשלים אלו בריחה נוספת במתווה דומה עלולה להישנות, חלילה, באחד מבתי הסוהר.</w:t>
      </w:r>
    </w:p>
    <w:p w14:paraId="2E6AEDE0" w14:textId="32B491FE" w:rsidR="00152DA2" w:rsidRPr="00D017E0" w:rsidRDefault="00152DA2" w:rsidP="00152DA2">
      <w:pPr>
        <w:rPr>
          <w:rtl/>
        </w:rPr>
      </w:pPr>
      <w:r w:rsidRPr="00D017E0">
        <w:rPr>
          <w:rtl/>
        </w:rPr>
        <w:t>מרבית השגרות המבצעיות שהוועדה</w:t>
      </w:r>
      <w:r w:rsidRPr="00D017E0">
        <w:rPr>
          <w:rFonts w:hint="cs"/>
          <w:rtl/>
        </w:rPr>
        <w:t xml:space="preserve"> בחנה</w:t>
      </w:r>
      <w:r w:rsidRPr="00D017E0">
        <w:rPr>
          <w:rtl/>
        </w:rPr>
        <w:t>, בוצעו בשטחי</w:t>
      </w:r>
      <w:r w:rsidRPr="00D017E0">
        <w:rPr>
          <w:rFonts w:hint="cs"/>
          <w:rtl/>
        </w:rPr>
        <w:t>ו</w:t>
      </w:r>
      <w:r w:rsidRPr="00D017E0">
        <w:rPr>
          <w:rtl/>
        </w:rPr>
        <w:t xml:space="preserve">ת, </w:t>
      </w:r>
      <w:r w:rsidRPr="00D017E0">
        <w:rPr>
          <w:rFonts w:hint="cs"/>
          <w:rtl/>
        </w:rPr>
        <w:t>ב</w:t>
      </w:r>
      <w:r w:rsidRPr="00D017E0">
        <w:rPr>
          <w:rtl/>
        </w:rPr>
        <w:t>מהיר</w:t>
      </w:r>
      <w:r w:rsidRPr="00D017E0">
        <w:rPr>
          <w:rFonts w:hint="cs"/>
          <w:rtl/>
        </w:rPr>
        <w:t>ות</w:t>
      </w:r>
      <w:r w:rsidRPr="00D017E0">
        <w:rPr>
          <w:rtl/>
        </w:rPr>
        <w:t xml:space="preserve"> ו</w:t>
      </w:r>
      <w:r w:rsidRPr="00D017E0">
        <w:rPr>
          <w:rFonts w:hint="cs"/>
          <w:rtl/>
        </w:rPr>
        <w:t>בחוסר</w:t>
      </w:r>
      <w:r w:rsidRPr="00D017E0">
        <w:rPr>
          <w:rtl/>
        </w:rPr>
        <w:t xml:space="preserve"> יעיל</w:t>
      </w:r>
      <w:r w:rsidRPr="00D017E0">
        <w:rPr>
          <w:rFonts w:hint="cs"/>
          <w:rtl/>
        </w:rPr>
        <w:t>ות</w:t>
      </w:r>
      <w:r w:rsidRPr="00D017E0">
        <w:rPr>
          <w:rtl/>
        </w:rPr>
        <w:t xml:space="preserve">, תוך התמקדות ב"סימון </w:t>
      </w:r>
      <w:r w:rsidRPr="00D017E0">
        <w:t>v</w:t>
      </w:r>
      <w:r w:rsidRPr="00D017E0">
        <w:rPr>
          <w:rtl/>
        </w:rPr>
        <w:t>"</w:t>
      </w:r>
      <w:r w:rsidRPr="00D017E0">
        <w:rPr>
          <w:rFonts w:hint="cs"/>
          <w:rtl/>
        </w:rPr>
        <w:t xml:space="preserve"> </w:t>
      </w:r>
      <w:r w:rsidRPr="00D017E0">
        <w:rPr>
          <w:rtl/>
        </w:rPr>
        <w:t>על ביצוע המשימה. דומה כי הכשירות המבצעית הלקויה של סוהרי הביטחון</w:t>
      </w:r>
      <w:r w:rsidRPr="00D017E0">
        <w:rPr>
          <w:rFonts w:hint="cs"/>
          <w:rtl/>
        </w:rPr>
        <w:t xml:space="preserve"> </w:t>
      </w:r>
      <w:r w:rsidRPr="00D017E0">
        <w:rPr>
          <w:rtl/>
        </w:rPr>
        <w:t xml:space="preserve">שיקפה </w:t>
      </w:r>
      <w:r w:rsidRPr="00D017E0">
        <w:rPr>
          <w:rFonts w:hint="cs"/>
          <w:rtl/>
        </w:rPr>
        <w:t xml:space="preserve">נאמנה </w:t>
      </w:r>
      <w:r w:rsidRPr="00D017E0">
        <w:rPr>
          <w:rtl/>
        </w:rPr>
        <w:t>תמונת מצב זו.</w:t>
      </w:r>
      <w:r w:rsidRPr="00D017E0">
        <w:rPr>
          <w:rFonts w:hint="cs"/>
          <w:rtl/>
        </w:rPr>
        <w:t xml:space="preserve"> גם הפעולות לשבירת שגרה שמפקד בית הסוהר גלבוע הציג לנו, היו</w:t>
      </w:r>
      <w:r w:rsidRPr="00D017E0">
        <w:rPr>
          <w:rFonts w:hint="cs"/>
          <w:b/>
          <w:bCs/>
          <w:rtl/>
        </w:rPr>
        <w:t xml:space="preserve"> </w:t>
      </w:r>
      <w:r w:rsidRPr="00D017E0">
        <w:rPr>
          <w:rFonts w:hint="cs"/>
          <w:rtl/>
        </w:rPr>
        <w:t>צפויות,</w:t>
      </w:r>
      <w:r w:rsidRPr="00D017E0">
        <w:rPr>
          <w:rFonts w:hint="cs"/>
          <w:b/>
          <w:bCs/>
          <w:rtl/>
        </w:rPr>
        <w:t xml:space="preserve"> </w:t>
      </w:r>
      <w:r w:rsidRPr="00D017E0">
        <w:rPr>
          <w:rFonts w:hint="cs"/>
          <w:rtl/>
        </w:rPr>
        <w:t xml:space="preserve">לא יצירתיות ולא מאתגרות מחשבתית. ניתן לומר כי האסירים היו רגילים לפעולות שבירת השגרה, כך שהללו נחשבו לחלק מהשגרה. חריגים לכך הם מספר מצומצם של תרגילים </w:t>
      </w:r>
      <w:r w:rsidR="00B72F45" w:rsidRPr="00D017E0">
        <w:rPr>
          <w:rFonts w:hint="cs"/>
          <w:rtl/>
        </w:rPr>
        <w:t>"</w:t>
      </w:r>
      <w:r w:rsidRPr="00D017E0">
        <w:rPr>
          <w:rFonts w:hint="cs"/>
          <w:rtl/>
        </w:rPr>
        <w:t>חכמים" שהוצגו לנו, אשר היו במידת מה מאתגרים יותר מהשגרות הרגילות.</w:t>
      </w:r>
    </w:p>
    <w:p w14:paraId="57346A36" w14:textId="5DC3C12A" w:rsidR="00152DA2" w:rsidRPr="00D017E0" w:rsidRDefault="00152DA2" w:rsidP="00152DA2">
      <w:pPr>
        <w:rPr>
          <w:rtl/>
        </w:rPr>
      </w:pPr>
      <w:r w:rsidRPr="00D017E0">
        <w:rPr>
          <w:rFonts w:hint="cs"/>
          <w:rtl/>
        </w:rPr>
        <w:t xml:space="preserve">גם בדרגי המפקדים בוצעו פעולות שמחייבות שיקול דעת </w:t>
      </w:r>
      <w:r w:rsidRPr="00D017E0">
        <w:rPr>
          <w:rFonts w:hint="eastAsia"/>
          <w:rtl/>
        </w:rPr>
        <w:t>–</w:t>
      </w:r>
      <w:r w:rsidRPr="00D017E0">
        <w:rPr>
          <w:rFonts w:hint="cs"/>
          <w:rtl/>
        </w:rPr>
        <w:t xml:space="preserve"> כלאחר יד ומתוך תפיסה טכנית של הפעילות. בהנחיות המפקדים שהוצגו לנו, הן אלו שנתן דרג הפיקוד הזוטר הן אלו שנתנו הדרגים הבכירים, לא מצאנו ת</w:t>
      </w:r>
      <w:r w:rsidR="003D0D00" w:rsidRPr="00D017E0">
        <w:rPr>
          <w:rFonts w:hint="cs"/>
          <w:rtl/>
        </w:rPr>
        <w:t>י</w:t>
      </w:r>
      <w:r w:rsidRPr="00D017E0">
        <w:rPr>
          <w:rFonts w:hint="cs"/>
          <w:rtl/>
        </w:rPr>
        <w:t>עדוף של העיקר על פני הטפל ודגשים מיוחדים למשימות. מסמכים רבים אחרים בשב"ס כללו עשרות רבות</w:t>
      </w:r>
      <w:r w:rsidRPr="00D017E0">
        <w:rPr>
          <w:rFonts w:hint="cs"/>
          <w:b/>
          <w:bCs/>
          <w:rtl/>
        </w:rPr>
        <w:t xml:space="preserve"> </w:t>
      </w:r>
      <w:r w:rsidRPr="00D017E0">
        <w:rPr>
          <w:rFonts w:hint="cs"/>
          <w:rtl/>
        </w:rPr>
        <w:t>של משימות בדרך של "העתק הדבק", בחזרה על כל סעיפי הפקודות המחייבות, ללא ת</w:t>
      </w:r>
      <w:r w:rsidR="003D0D00" w:rsidRPr="00D017E0">
        <w:rPr>
          <w:rFonts w:hint="cs"/>
          <w:rtl/>
        </w:rPr>
        <w:t>י</w:t>
      </w:r>
      <w:r w:rsidRPr="00D017E0">
        <w:rPr>
          <w:rFonts w:hint="cs"/>
          <w:rtl/>
        </w:rPr>
        <w:t>עדוף וללא התאמה למצבים ייחודיים. לגישה זו מצטרפות התופעות של ריבוי הנחיות ו"מסמוך יתר".</w:t>
      </w:r>
    </w:p>
    <w:p w14:paraId="10DB9088" w14:textId="77777777" w:rsidR="00152DA2" w:rsidRPr="00D017E0" w:rsidRDefault="00152DA2" w:rsidP="00152DA2">
      <w:pPr>
        <w:rPr>
          <w:rtl/>
        </w:rPr>
      </w:pPr>
      <w:r w:rsidRPr="00D017E0">
        <w:rPr>
          <w:rFonts w:hint="cs"/>
          <w:rtl/>
        </w:rPr>
        <w:t>הצירוף של ליקויים אלו הביא את הוועדה למסקנה כי בשב"ס התפתחו לאורך השנים תרבות ארגונית שמעדיפה את כמות המשימות על פני איכותן, ותרבות ארגונית של העדפת</w:t>
      </w:r>
      <w:r w:rsidRPr="00FE3EBB">
        <w:rPr>
          <w:rFonts w:hint="cs"/>
          <w:szCs w:val="24"/>
          <w:rtl/>
        </w:rPr>
        <w:t xml:space="preserve"> </w:t>
      </w:r>
      <w:r w:rsidRPr="00D017E0">
        <w:rPr>
          <w:rFonts w:hint="cs"/>
          <w:rtl/>
        </w:rPr>
        <w:t>השקט</w:t>
      </w:r>
      <w:r w:rsidRPr="00FE3EBB">
        <w:rPr>
          <w:rFonts w:hint="cs"/>
          <w:szCs w:val="24"/>
          <w:rtl/>
        </w:rPr>
        <w:t xml:space="preserve"> </w:t>
      </w:r>
      <w:r w:rsidRPr="00D017E0">
        <w:rPr>
          <w:rFonts w:hint="cs"/>
          <w:rtl/>
        </w:rPr>
        <w:t>והשגרה</w:t>
      </w:r>
      <w:r w:rsidRPr="00FE3EBB">
        <w:rPr>
          <w:rFonts w:hint="cs"/>
          <w:szCs w:val="24"/>
          <w:rtl/>
        </w:rPr>
        <w:t xml:space="preserve"> </w:t>
      </w:r>
      <w:r w:rsidRPr="00D017E0">
        <w:rPr>
          <w:rFonts w:hint="cs"/>
          <w:rtl/>
        </w:rPr>
        <w:t>בקרב</w:t>
      </w:r>
      <w:r w:rsidRPr="00FE3EBB">
        <w:rPr>
          <w:rFonts w:hint="cs"/>
          <w:szCs w:val="24"/>
          <w:rtl/>
        </w:rPr>
        <w:t xml:space="preserve"> </w:t>
      </w:r>
      <w:r w:rsidRPr="00D017E0">
        <w:rPr>
          <w:rFonts w:hint="cs"/>
          <w:rtl/>
        </w:rPr>
        <w:t>האסירים</w:t>
      </w:r>
      <w:r w:rsidRPr="00FE3EBB">
        <w:rPr>
          <w:rFonts w:hint="cs"/>
          <w:szCs w:val="24"/>
          <w:rtl/>
        </w:rPr>
        <w:t xml:space="preserve"> </w:t>
      </w:r>
      <w:r w:rsidRPr="00D017E0">
        <w:rPr>
          <w:rFonts w:hint="cs"/>
          <w:rtl/>
        </w:rPr>
        <w:t>הביטחוניים</w:t>
      </w:r>
      <w:r w:rsidRPr="00FE3EBB">
        <w:rPr>
          <w:rFonts w:hint="cs"/>
          <w:szCs w:val="24"/>
          <w:rtl/>
        </w:rPr>
        <w:t xml:space="preserve"> </w:t>
      </w:r>
      <w:r w:rsidRPr="00D017E0">
        <w:rPr>
          <w:rFonts w:hint="cs"/>
          <w:rtl/>
        </w:rPr>
        <w:t>על</w:t>
      </w:r>
      <w:r w:rsidRPr="00FE3EBB">
        <w:rPr>
          <w:rFonts w:hint="cs"/>
          <w:szCs w:val="24"/>
          <w:rtl/>
        </w:rPr>
        <w:t xml:space="preserve"> </w:t>
      </w:r>
      <w:r w:rsidRPr="00D017E0">
        <w:rPr>
          <w:rFonts w:hint="cs"/>
          <w:rtl/>
        </w:rPr>
        <w:t>פני</w:t>
      </w:r>
      <w:r w:rsidRPr="00FE3EBB">
        <w:rPr>
          <w:rFonts w:hint="cs"/>
          <w:szCs w:val="24"/>
          <w:rtl/>
        </w:rPr>
        <w:t xml:space="preserve"> </w:t>
      </w:r>
      <w:r w:rsidRPr="00D017E0">
        <w:rPr>
          <w:rFonts w:hint="cs"/>
          <w:rtl/>
        </w:rPr>
        <w:t>הערנות</w:t>
      </w:r>
      <w:r w:rsidRPr="00FE3EBB">
        <w:rPr>
          <w:rFonts w:hint="cs"/>
          <w:szCs w:val="24"/>
          <w:rtl/>
        </w:rPr>
        <w:t xml:space="preserve"> </w:t>
      </w:r>
      <w:r w:rsidRPr="00D017E0">
        <w:rPr>
          <w:rFonts w:hint="cs"/>
          <w:rtl/>
        </w:rPr>
        <w:t>("חיישנות")</w:t>
      </w:r>
      <w:r w:rsidRPr="00FE3EBB">
        <w:rPr>
          <w:rFonts w:hint="cs"/>
          <w:szCs w:val="24"/>
          <w:rtl/>
        </w:rPr>
        <w:t xml:space="preserve"> </w:t>
      </w:r>
      <w:r w:rsidRPr="00D017E0">
        <w:rPr>
          <w:rFonts w:hint="cs"/>
          <w:rtl/>
        </w:rPr>
        <w:t>והיעילות המבצעית.</w:t>
      </w:r>
    </w:p>
    <w:p w14:paraId="52446EFF" w14:textId="77777777" w:rsidR="00152DA2" w:rsidRPr="002F59D1" w:rsidRDefault="00152DA2" w:rsidP="002F59D1">
      <w:pPr>
        <w:keepNext/>
        <w:keepLines/>
        <w:spacing w:before="320" w:after="80" w:line="240" w:lineRule="auto"/>
        <w:jc w:val="left"/>
        <w:rPr>
          <w:sz w:val="24"/>
          <w:szCs w:val="28"/>
          <w:u w:val="single"/>
          <w:rtl/>
        </w:rPr>
      </w:pPr>
      <w:r w:rsidRPr="002F59D1">
        <w:rPr>
          <w:rFonts w:hint="cs"/>
          <w:sz w:val="24"/>
          <w:szCs w:val="28"/>
          <w:u w:val="single"/>
          <w:rtl/>
        </w:rPr>
        <w:t>התפיסה בשב"ס בנוגע לאיום הבריחה באמצעות מנהרה</w:t>
      </w:r>
    </w:p>
    <w:p w14:paraId="26631251" w14:textId="77777777" w:rsidR="00152DA2" w:rsidRPr="00D017E0" w:rsidRDefault="00152DA2" w:rsidP="00152DA2">
      <w:pPr>
        <w:rPr>
          <w:rtl/>
        </w:rPr>
      </w:pPr>
      <w:r w:rsidRPr="00D017E0">
        <w:rPr>
          <w:rtl/>
        </w:rPr>
        <w:t>הוועדה מצאה כי שב"ס רא</w:t>
      </w:r>
      <w:r w:rsidRPr="00D017E0">
        <w:rPr>
          <w:rFonts w:hint="eastAsia"/>
          <w:rtl/>
        </w:rPr>
        <w:t>ה</w:t>
      </w:r>
      <w:r w:rsidRPr="00D017E0">
        <w:rPr>
          <w:rtl/>
        </w:rPr>
        <w:t xml:space="preserve"> באיום הבריחה באמצעות </w:t>
      </w:r>
      <w:r w:rsidRPr="00D017E0">
        <w:rPr>
          <w:rFonts w:hint="cs"/>
          <w:rtl/>
        </w:rPr>
        <w:t xml:space="preserve">מנהרה </w:t>
      </w:r>
      <w:r w:rsidRPr="00D017E0">
        <w:rPr>
          <w:rtl/>
        </w:rPr>
        <w:t>איום ייחוס רלוונטי</w:t>
      </w:r>
      <w:r w:rsidRPr="00D017E0">
        <w:rPr>
          <w:rFonts w:hint="cs"/>
          <w:rtl/>
        </w:rPr>
        <w:t>.</w:t>
      </w:r>
      <w:r w:rsidRPr="00D017E0">
        <w:rPr>
          <w:rtl/>
        </w:rPr>
        <w:t xml:space="preserve"> ננקטו פעולות שונות להתמודד עם חשש זה, </w:t>
      </w:r>
      <w:r w:rsidRPr="00D017E0">
        <w:rPr>
          <w:rFonts w:hint="cs"/>
          <w:rtl/>
        </w:rPr>
        <w:t>ו</w:t>
      </w:r>
      <w:r w:rsidRPr="00D017E0">
        <w:rPr>
          <w:rtl/>
        </w:rPr>
        <w:t>להב</w:t>
      </w:r>
      <w:r w:rsidRPr="00D017E0">
        <w:rPr>
          <w:rFonts w:hint="cs"/>
          <w:rtl/>
        </w:rPr>
        <w:t>י</w:t>
      </w:r>
      <w:r w:rsidRPr="00D017E0">
        <w:rPr>
          <w:rtl/>
        </w:rPr>
        <w:t xml:space="preserve">או למודעות </w:t>
      </w:r>
      <w:r w:rsidRPr="00D017E0">
        <w:rPr>
          <w:rFonts w:hint="cs"/>
          <w:rtl/>
        </w:rPr>
        <w:t>ה</w:t>
      </w:r>
      <w:r w:rsidRPr="00D017E0">
        <w:rPr>
          <w:rtl/>
        </w:rPr>
        <w:t>סוהרי</w:t>
      </w:r>
      <w:r w:rsidRPr="00D017E0">
        <w:rPr>
          <w:rFonts w:hint="cs"/>
          <w:rtl/>
        </w:rPr>
        <w:t>ם</w:t>
      </w:r>
      <w:r w:rsidRPr="00D017E0">
        <w:rPr>
          <w:rtl/>
        </w:rPr>
        <w:t>.</w:t>
      </w:r>
      <w:r w:rsidRPr="00D017E0">
        <w:rPr>
          <w:rFonts w:hint="cs"/>
          <w:rtl/>
        </w:rPr>
        <w:t xml:space="preserve"> </w:t>
      </w:r>
      <w:r w:rsidRPr="00D017E0">
        <w:rPr>
          <w:rtl/>
        </w:rPr>
        <w:t xml:space="preserve">עם זאת, הוועדה הגיעה למסקנה כי העיסוק בנושא </w:t>
      </w:r>
      <w:r w:rsidRPr="00D017E0">
        <w:rPr>
          <w:rFonts w:hint="cs"/>
          <w:rtl/>
        </w:rPr>
        <w:t>ו</w:t>
      </w:r>
      <w:r w:rsidRPr="00D017E0">
        <w:rPr>
          <w:rtl/>
        </w:rPr>
        <w:t xml:space="preserve">הפעולות ששב"ס </w:t>
      </w:r>
      <w:r w:rsidRPr="00D017E0">
        <w:rPr>
          <w:rFonts w:hint="cs"/>
          <w:rtl/>
        </w:rPr>
        <w:t xml:space="preserve">נקט, </w:t>
      </w:r>
      <w:r w:rsidRPr="00D017E0">
        <w:rPr>
          <w:rtl/>
        </w:rPr>
        <w:t xml:space="preserve">הניבו תוצרים מעשיים מועטים ולא יעילים, ובפועל לא חלחלו כנדרש לתודעת כל </w:t>
      </w:r>
      <w:r w:rsidRPr="00D017E0">
        <w:rPr>
          <w:rFonts w:hint="cs"/>
          <w:rtl/>
        </w:rPr>
        <w:t>ה</w:t>
      </w:r>
      <w:r w:rsidRPr="00D017E0">
        <w:rPr>
          <w:rtl/>
        </w:rPr>
        <w:t>משרתי</w:t>
      </w:r>
      <w:r w:rsidRPr="00D017E0">
        <w:rPr>
          <w:rFonts w:hint="cs"/>
          <w:rtl/>
        </w:rPr>
        <w:t>ם</w:t>
      </w:r>
      <w:r w:rsidRPr="00D017E0">
        <w:rPr>
          <w:rtl/>
        </w:rPr>
        <w:t xml:space="preserve"> </w:t>
      </w:r>
      <w:r w:rsidRPr="00D017E0">
        <w:rPr>
          <w:rFonts w:hint="cs"/>
          <w:rtl/>
        </w:rPr>
        <w:t>ב</w:t>
      </w:r>
      <w:r w:rsidRPr="00D017E0">
        <w:rPr>
          <w:rtl/>
        </w:rPr>
        <w:t xml:space="preserve">שב"ס. </w:t>
      </w:r>
      <w:r w:rsidRPr="00D017E0">
        <w:rPr>
          <w:rFonts w:hint="cs"/>
          <w:rtl/>
        </w:rPr>
        <w:t xml:space="preserve">נוסף על כך, </w:t>
      </w:r>
      <w:r w:rsidRPr="00D017E0">
        <w:rPr>
          <w:rtl/>
        </w:rPr>
        <w:t>למרות כל הצעדים ועבודות המטה ש</w:t>
      </w:r>
      <w:r w:rsidRPr="00D017E0">
        <w:rPr>
          <w:rFonts w:hint="cs"/>
          <w:rtl/>
        </w:rPr>
        <w:t xml:space="preserve">ל </w:t>
      </w:r>
      <w:r w:rsidRPr="00D017E0">
        <w:rPr>
          <w:rtl/>
        </w:rPr>
        <w:t>שב"ס בעניין איתור מנהרות וגילוי</w:t>
      </w:r>
      <w:r w:rsidRPr="00D017E0">
        <w:rPr>
          <w:rFonts w:hint="cs"/>
          <w:rtl/>
        </w:rPr>
        <w:t>ן</w:t>
      </w:r>
      <w:r w:rsidRPr="00D017E0">
        <w:rPr>
          <w:rtl/>
        </w:rPr>
        <w:t xml:space="preserve">, בפועל לא חל שינוי של ממש </w:t>
      </w:r>
      <w:r w:rsidRPr="00D017E0">
        <w:rPr>
          <w:rFonts w:hint="cs"/>
          <w:rtl/>
        </w:rPr>
        <w:t xml:space="preserve">בהתנהלות </w:t>
      </w:r>
      <w:r w:rsidRPr="00D017E0">
        <w:rPr>
          <w:rtl/>
        </w:rPr>
        <w:t xml:space="preserve">ובשיטות </w:t>
      </w:r>
      <w:r w:rsidRPr="00D017E0">
        <w:rPr>
          <w:rFonts w:hint="cs"/>
          <w:rtl/>
        </w:rPr>
        <w:t>ל</w:t>
      </w:r>
      <w:r w:rsidRPr="00D017E0">
        <w:rPr>
          <w:rtl/>
        </w:rPr>
        <w:t>איתור מנהרות</w:t>
      </w:r>
      <w:r w:rsidRPr="00D017E0">
        <w:rPr>
          <w:rFonts w:hint="cs"/>
          <w:rtl/>
        </w:rPr>
        <w:t>.</w:t>
      </w:r>
    </w:p>
    <w:p w14:paraId="41C2738F" w14:textId="77777777" w:rsidR="00152DA2" w:rsidRPr="002F59D1" w:rsidRDefault="00152DA2" w:rsidP="002F59D1">
      <w:pPr>
        <w:keepNext/>
        <w:keepLines/>
        <w:spacing w:before="320" w:after="80" w:line="240" w:lineRule="auto"/>
        <w:jc w:val="left"/>
        <w:rPr>
          <w:sz w:val="24"/>
          <w:szCs w:val="28"/>
          <w:u w:val="single"/>
          <w:rtl/>
        </w:rPr>
      </w:pPr>
      <w:r w:rsidRPr="002F59D1">
        <w:rPr>
          <w:rFonts w:hint="cs"/>
          <w:sz w:val="24"/>
          <w:szCs w:val="28"/>
          <w:u w:val="single"/>
          <w:rtl/>
        </w:rPr>
        <w:lastRenderedPageBreak/>
        <w:t>תאי "כספת"</w:t>
      </w:r>
    </w:p>
    <w:p w14:paraId="5BD80F63" w14:textId="23220BF2" w:rsidR="00152DA2" w:rsidRPr="00D017E0" w:rsidRDefault="00152DA2" w:rsidP="00152DA2">
      <w:pPr>
        <w:rPr>
          <w:rtl/>
        </w:rPr>
      </w:pPr>
      <w:r w:rsidRPr="00D017E0">
        <w:rPr>
          <w:rFonts w:hint="cs"/>
          <w:rtl/>
        </w:rPr>
        <w:t xml:space="preserve">באגף שהאסירים ברחו ממנו, נבנו תאים מאובטחים שמכונים תאי "כספת". בשב"ס הייתה תפיסה שלפיה תאים אלו בלתי חדירים, כלומר אי אפשר לפרוץ אותם כדי לחפור מנהרה אל מחוץ למתקן הכליאה. </w:t>
      </w:r>
      <w:r w:rsidRPr="00D017E0">
        <w:rPr>
          <w:rtl/>
        </w:rPr>
        <w:t xml:space="preserve">הוועדה התרשמה כי </w:t>
      </w:r>
      <w:r w:rsidRPr="00D017E0">
        <w:rPr>
          <w:rFonts w:hint="cs"/>
          <w:rtl/>
        </w:rPr>
        <w:t>בכמה</w:t>
      </w:r>
      <w:r w:rsidRPr="00D017E0">
        <w:rPr>
          <w:rtl/>
        </w:rPr>
        <w:t xml:space="preserve"> אירועים, בע</w:t>
      </w:r>
      <w:r w:rsidRPr="00D017E0">
        <w:rPr>
          <w:rFonts w:hint="cs"/>
          <w:rtl/>
        </w:rPr>
        <w:t>יקר</w:t>
      </w:r>
      <w:r w:rsidRPr="00D017E0">
        <w:rPr>
          <w:rtl/>
        </w:rPr>
        <w:t xml:space="preserve"> ניסיונות הבריחה</w:t>
      </w:r>
      <w:r w:rsidRPr="00FE3EBB">
        <w:rPr>
          <w:szCs w:val="24"/>
          <w:rtl/>
        </w:rPr>
        <w:t xml:space="preserve"> </w:t>
      </w:r>
      <w:r w:rsidRPr="00D017E0">
        <w:rPr>
          <w:rtl/>
        </w:rPr>
        <w:t>מבתי</w:t>
      </w:r>
      <w:r w:rsidRPr="00FE3EBB">
        <w:rPr>
          <w:szCs w:val="24"/>
          <w:rtl/>
        </w:rPr>
        <w:t xml:space="preserve"> </w:t>
      </w:r>
      <w:r w:rsidRPr="00D017E0">
        <w:rPr>
          <w:rtl/>
        </w:rPr>
        <w:t>הסוהר</w:t>
      </w:r>
      <w:r w:rsidRPr="00FE3EBB">
        <w:rPr>
          <w:szCs w:val="24"/>
          <w:rtl/>
        </w:rPr>
        <w:t xml:space="preserve"> </w:t>
      </w:r>
      <w:r w:rsidRPr="00D017E0">
        <w:rPr>
          <w:rtl/>
        </w:rPr>
        <w:t>גלבוע</w:t>
      </w:r>
      <w:r w:rsidRPr="00FE3EBB">
        <w:rPr>
          <w:szCs w:val="24"/>
          <w:rtl/>
        </w:rPr>
        <w:t xml:space="preserve"> </w:t>
      </w:r>
      <w:r w:rsidRPr="00D017E0">
        <w:rPr>
          <w:rtl/>
        </w:rPr>
        <w:t>ושטה</w:t>
      </w:r>
      <w:r w:rsidRPr="00FE3EBB">
        <w:rPr>
          <w:szCs w:val="24"/>
          <w:rtl/>
        </w:rPr>
        <w:t xml:space="preserve"> </w:t>
      </w:r>
      <w:r w:rsidRPr="00D017E0">
        <w:rPr>
          <w:rtl/>
        </w:rPr>
        <w:t>ב-2014</w:t>
      </w:r>
      <w:r w:rsidRPr="00FE3EBB">
        <w:rPr>
          <w:szCs w:val="24"/>
          <w:rtl/>
        </w:rPr>
        <w:t xml:space="preserve"> </w:t>
      </w:r>
      <w:r w:rsidRPr="00D017E0">
        <w:rPr>
          <w:rtl/>
        </w:rPr>
        <w:t>ואירועים</w:t>
      </w:r>
      <w:r w:rsidRPr="00FE3EBB">
        <w:rPr>
          <w:szCs w:val="24"/>
          <w:rtl/>
        </w:rPr>
        <w:t xml:space="preserve"> </w:t>
      </w:r>
      <w:r w:rsidRPr="00D017E0">
        <w:rPr>
          <w:rtl/>
        </w:rPr>
        <w:t>ב</w:t>
      </w:r>
      <w:r w:rsidRPr="00D017E0">
        <w:rPr>
          <w:rFonts w:hint="cs"/>
          <w:rtl/>
        </w:rPr>
        <w:t>בית</w:t>
      </w:r>
      <w:r w:rsidRPr="00FE3EBB">
        <w:rPr>
          <w:rFonts w:hint="cs"/>
          <w:szCs w:val="24"/>
          <w:rtl/>
        </w:rPr>
        <w:t xml:space="preserve"> </w:t>
      </w:r>
      <w:r w:rsidRPr="00D017E0">
        <w:rPr>
          <w:rFonts w:hint="cs"/>
          <w:rtl/>
        </w:rPr>
        <w:t>הסוהר</w:t>
      </w:r>
      <w:r w:rsidRPr="00FE3EBB">
        <w:rPr>
          <w:szCs w:val="24"/>
          <w:rtl/>
        </w:rPr>
        <w:t xml:space="preserve"> </w:t>
      </w:r>
      <w:r w:rsidRPr="00D017E0">
        <w:rPr>
          <w:rtl/>
        </w:rPr>
        <w:t>רמון</w:t>
      </w:r>
      <w:r w:rsidRPr="00FE3EBB">
        <w:rPr>
          <w:szCs w:val="24"/>
          <w:rtl/>
        </w:rPr>
        <w:t xml:space="preserve"> </w:t>
      </w:r>
      <w:r w:rsidRPr="00D017E0">
        <w:rPr>
          <w:rtl/>
        </w:rPr>
        <w:t>ב</w:t>
      </w:r>
      <w:r w:rsidRPr="00D017E0">
        <w:rPr>
          <w:rFonts w:hint="cs"/>
          <w:rtl/>
        </w:rPr>
        <w:t>-</w:t>
      </w:r>
      <w:r w:rsidRPr="00D017E0">
        <w:rPr>
          <w:rtl/>
        </w:rPr>
        <w:t>2019</w:t>
      </w:r>
      <w:r w:rsidRPr="00FE3EBB">
        <w:rPr>
          <w:szCs w:val="24"/>
          <w:rtl/>
        </w:rPr>
        <w:t xml:space="preserve"> </w:t>
      </w:r>
      <w:r w:rsidRPr="00D017E0">
        <w:rPr>
          <w:rtl/>
        </w:rPr>
        <w:t>ו</w:t>
      </w:r>
      <w:r w:rsidRPr="00D017E0">
        <w:rPr>
          <w:rFonts w:hint="cs"/>
          <w:rtl/>
        </w:rPr>
        <w:t>ב</w:t>
      </w:r>
      <w:r w:rsidRPr="00D017E0">
        <w:rPr>
          <w:rtl/>
        </w:rPr>
        <w:t>-2021, ה</w:t>
      </w:r>
      <w:r w:rsidR="001D178C">
        <w:rPr>
          <w:rFonts w:hint="cs"/>
          <w:rtl/>
        </w:rPr>
        <w:t>תברר</w:t>
      </w:r>
      <w:r w:rsidRPr="00D017E0">
        <w:rPr>
          <w:rtl/>
        </w:rPr>
        <w:t xml:space="preserve"> כי תאי ה"כספת"</w:t>
      </w:r>
      <w:r w:rsidRPr="00D017E0">
        <w:rPr>
          <w:rFonts w:hint="cs"/>
          <w:rtl/>
        </w:rPr>
        <w:t xml:space="preserve"> </w:t>
      </w:r>
      <w:r w:rsidRPr="00D017E0">
        <w:rPr>
          <w:rtl/>
        </w:rPr>
        <w:t>חדירים</w:t>
      </w:r>
      <w:r w:rsidRPr="00D017E0">
        <w:rPr>
          <w:rFonts w:hint="cs"/>
          <w:rtl/>
        </w:rPr>
        <w:t>.</w:t>
      </w:r>
      <w:r w:rsidRPr="00D017E0">
        <w:rPr>
          <w:rtl/>
        </w:rPr>
        <w:t xml:space="preserve"> </w:t>
      </w:r>
      <w:r w:rsidRPr="00D017E0">
        <w:rPr>
          <w:rFonts w:hint="cs"/>
          <w:rtl/>
        </w:rPr>
        <w:t xml:space="preserve">אולם </w:t>
      </w:r>
      <w:r w:rsidRPr="00D017E0">
        <w:rPr>
          <w:rtl/>
        </w:rPr>
        <w:t xml:space="preserve">התפיסה הנוהגת בשירות בתי הסוהר בכל הדרגים </w:t>
      </w:r>
      <w:r w:rsidRPr="00D017E0">
        <w:rPr>
          <w:rFonts w:hint="cs"/>
          <w:rtl/>
        </w:rPr>
        <w:t>לא השתנתה</w:t>
      </w:r>
      <w:r w:rsidRPr="00D017E0">
        <w:rPr>
          <w:rtl/>
        </w:rPr>
        <w:t>.</w:t>
      </w:r>
      <w:r w:rsidRPr="00D017E0">
        <w:rPr>
          <w:rFonts w:hint="cs"/>
          <w:rtl/>
        </w:rPr>
        <w:t xml:space="preserve"> </w:t>
      </w:r>
      <w:r w:rsidRPr="00D017E0">
        <w:rPr>
          <w:rtl/>
        </w:rPr>
        <w:t>תפיסה זו מנעה מיקוד של השגרות המבצעיות באפשרות הבריחה מהתא</w:t>
      </w:r>
      <w:r w:rsidRPr="00D017E0">
        <w:rPr>
          <w:rFonts w:hint="cs"/>
          <w:rtl/>
        </w:rPr>
        <w:t xml:space="preserve"> ומנעה </w:t>
      </w:r>
      <w:r w:rsidRPr="00D017E0">
        <w:rPr>
          <w:rtl/>
        </w:rPr>
        <w:t xml:space="preserve">נקיטת צעדי אבטחה </w:t>
      </w:r>
      <w:r w:rsidRPr="00D017E0">
        <w:rPr>
          <w:rFonts w:hint="cs"/>
          <w:rtl/>
        </w:rPr>
        <w:t>דרושים</w:t>
      </w:r>
      <w:r w:rsidRPr="00D017E0">
        <w:rPr>
          <w:rtl/>
        </w:rPr>
        <w:t xml:space="preserve"> </w:t>
      </w:r>
      <w:r w:rsidRPr="00D017E0">
        <w:rPr>
          <w:rFonts w:hint="cs"/>
          <w:rtl/>
        </w:rPr>
        <w:t xml:space="preserve">מחוץ לו, </w:t>
      </w:r>
      <w:r w:rsidRPr="00D017E0">
        <w:rPr>
          <w:rtl/>
        </w:rPr>
        <w:t>ש</w:t>
      </w:r>
      <w:r w:rsidRPr="00D017E0">
        <w:rPr>
          <w:rFonts w:hint="cs"/>
          <w:rtl/>
        </w:rPr>
        <w:t>הרי</w:t>
      </w:r>
      <w:r w:rsidRPr="00D017E0">
        <w:rPr>
          <w:rtl/>
        </w:rPr>
        <w:t xml:space="preserve"> </w:t>
      </w:r>
      <w:r w:rsidRPr="00D017E0">
        <w:rPr>
          <w:rFonts w:hint="cs"/>
          <w:rtl/>
        </w:rPr>
        <w:t xml:space="preserve">לא היה </w:t>
      </w:r>
      <w:r w:rsidRPr="00D017E0">
        <w:rPr>
          <w:rtl/>
        </w:rPr>
        <w:t>חשש לבריחה מהתא</w:t>
      </w:r>
      <w:r w:rsidRPr="00D017E0">
        <w:rPr>
          <w:rFonts w:hint="cs"/>
          <w:rtl/>
        </w:rPr>
        <w:t>.</w:t>
      </w:r>
      <w:r w:rsidRPr="00D017E0">
        <w:rPr>
          <w:rtl/>
        </w:rPr>
        <w:t xml:space="preserve"> </w:t>
      </w:r>
      <w:r w:rsidRPr="00D017E0">
        <w:rPr>
          <w:rFonts w:hint="cs"/>
          <w:rtl/>
        </w:rPr>
        <w:t xml:space="preserve">היא </w:t>
      </w:r>
      <w:r w:rsidRPr="00D017E0">
        <w:rPr>
          <w:rtl/>
        </w:rPr>
        <w:t>צמצ</w:t>
      </w:r>
      <w:r w:rsidRPr="00D017E0">
        <w:rPr>
          <w:rFonts w:hint="cs"/>
          <w:rtl/>
        </w:rPr>
        <w:t>מה את</w:t>
      </w:r>
      <w:r w:rsidRPr="00D017E0">
        <w:rPr>
          <w:rtl/>
        </w:rPr>
        <w:t xml:space="preserve"> </w:t>
      </w:r>
      <w:r w:rsidRPr="00D017E0">
        <w:rPr>
          <w:rFonts w:hint="cs"/>
          <w:rtl/>
        </w:rPr>
        <w:t>ה</w:t>
      </w:r>
      <w:r w:rsidRPr="00D017E0">
        <w:rPr>
          <w:rtl/>
        </w:rPr>
        <w:t>חיישנות ו</w:t>
      </w:r>
      <w:r w:rsidRPr="00D017E0">
        <w:rPr>
          <w:rFonts w:hint="cs"/>
          <w:rtl/>
        </w:rPr>
        <w:t>ה</w:t>
      </w:r>
      <w:r w:rsidRPr="00D017E0">
        <w:rPr>
          <w:rtl/>
        </w:rPr>
        <w:t>דריכות המבצעית של סוהרי שב"ס לאיתור בריחה מתוך התאים.</w:t>
      </w:r>
    </w:p>
    <w:p w14:paraId="0AD32C06" w14:textId="77777777" w:rsidR="00152DA2" w:rsidRPr="002F59D1" w:rsidRDefault="00152DA2" w:rsidP="002F59D1">
      <w:pPr>
        <w:keepNext/>
        <w:keepLines/>
        <w:spacing w:before="320" w:after="80" w:line="240" w:lineRule="auto"/>
        <w:jc w:val="left"/>
        <w:rPr>
          <w:sz w:val="24"/>
          <w:szCs w:val="28"/>
          <w:u w:val="single"/>
          <w:rtl/>
        </w:rPr>
      </w:pPr>
      <w:r w:rsidRPr="002F59D1">
        <w:rPr>
          <w:rFonts w:hint="cs"/>
          <w:sz w:val="24"/>
          <w:szCs w:val="28"/>
          <w:u w:val="single"/>
          <w:rtl/>
        </w:rPr>
        <w:t>בנייה על גבי כלונסאות</w:t>
      </w:r>
    </w:p>
    <w:p w14:paraId="624C9A99" w14:textId="77777777" w:rsidR="00152DA2" w:rsidRPr="00D017E0" w:rsidRDefault="00152DA2" w:rsidP="00152DA2">
      <w:pPr>
        <w:rPr>
          <w:rtl/>
        </w:rPr>
      </w:pPr>
      <w:r w:rsidRPr="00D017E0">
        <w:rPr>
          <w:rtl/>
        </w:rPr>
        <w:t xml:space="preserve">בית הסוהר גלבוע נבנה על </w:t>
      </w:r>
      <w:r w:rsidRPr="00D017E0">
        <w:rPr>
          <w:rFonts w:hint="cs"/>
          <w:rtl/>
        </w:rPr>
        <w:t xml:space="preserve">גבי </w:t>
      </w:r>
      <w:r w:rsidRPr="00D017E0">
        <w:rPr>
          <w:rtl/>
        </w:rPr>
        <w:t xml:space="preserve">כלונסאות, </w:t>
      </w:r>
      <w:r w:rsidRPr="00D017E0">
        <w:rPr>
          <w:rFonts w:hint="cs"/>
          <w:rtl/>
        </w:rPr>
        <w:t xml:space="preserve">כלומר המבנים בו מצויים על מוטות תמיכה. כך </w:t>
      </w:r>
      <w:r w:rsidRPr="00D017E0">
        <w:rPr>
          <w:rtl/>
        </w:rPr>
        <w:t>נוצר חלל בין רצפת התא</w:t>
      </w:r>
      <w:r w:rsidRPr="00D017E0">
        <w:rPr>
          <w:rFonts w:hint="cs"/>
          <w:rtl/>
        </w:rPr>
        <w:t xml:space="preserve"> לקרקע</w:t>
      </w:r>
      <w:r w:rsidRPr="00D017E0">
        <w:rPr>
          <w:rtl/>
        </w:rPr>
        <w:t xml:space="preserve">. חלל זה הקל על האסירים </w:t>
      </w:r>
      <w:r w:rsidRPr="00D017E0">
        <w:rPr>
          <w:rFonts w:hint="cs"/>
          <w:rtl/>
        </w:rPr>
        <w:t>ל</w:t>
      </w:r>
      <w:r w:rsidRPr="00D017E0">
        <w:rPr>
          <w:rtl/>
        </w:rPr>
        <w:t>חפ</w:t>
      </w:r>
      <w:r w:rsidRPr="00D017E0">
        <w:rPr>
          <w:rFonts w:hint="cs"/>
          <w:rtl/>
        </w:rPr>
        <w:t>ו</w:t>
      </w:r>
      <w:r w:rsidRPr="00D017E0">
        <w:rPr>
          <w:rtl/>
        </w:rPr>
        <w:t>ר</w:t>
      </w:r>
      <w:r w:rsidRPr="00D017E0">
        <w:rPr>
          <w:rFonts w:hint="cs"/>
          <w:rtl/>
        </w:rPr>
        <w:t xml:space="preserve"> א</w:t>
      </w:r>
      <w:r w:rsidRPr="00D017E0">
        <w:rPr>
          <w:rtl/>
        </w:rPr>
        <w:t>ת המנהרה ו</w:t>
      </w:r>
      <w:r w:rsidRPr="00D017E0">
        <w:rPr>
          <w:rFonts w:hint="cs"/>
          <w:rtl/>
        </w:rPr>
        <w:t>ל</w:t>
      </w:r>
      <w:r w:rsidRPr="00D017E0">
        <w:rPr>
          <w:rtl/>
        </w:rPr>
        <w:t>הסת</w:t>
      </w:r>
      <w:r w:rsidRPr="00D017E0">
        <w:rPr>
          <w:rFonts w:hint="cs"/>
          <w:rtl/>
        </w:rPr>
        <w:t>י</w:t>
      </w:r>
      <w:r w:rsidRPr="00D017E0">
        <w:rPr>
          <w:rtl/>
        </w:rPr>
        <w:t>ר</w:t>
      </w:r>
      <w:r w:rsidRPr="00D017E0">
        <w:rPr>
          <w:rFonts w:hint="cs"/>
          <w:rtl/>
        </w:rPr>
        <w:t xml:space="preserve"> א</w:t>
      </w:r>
      <w:r w:rsidRPr="00D017E0">
        <w:rPr>
          <w:rtl/>
        </w:rPr>
        <w:t>ת שאריות החול והבטון שנחפרו.</w:t>
      </w:r>
    </w:p>
    <w:p w14:paraId="2FD3D72B" w14:textId="2BECA849" w:rsidR="00152DA2" w:rsidRPr="00D017E0" w:rsidRDefault="00152DA2" w:rsidP="00152DA2">
      <w:pPr>
        <w:rPr>
          <w:rtl/>
        </w:rPr>
      </w:pPr>
      <w:r w:rsidRPr="00D017E0">
        <w:rPr>
          <w:rtl/>
        </w:rPr>
        <w:t>הוועדה מצא</w:t>
      </w:r>
      <w:r w:rsidRPr="00D017E0">
        <w:rPr>
          <w:rFonts w:hint="cs"/>
          <w:rtl/>
        </w:rPr>
        <w:t>ה</w:t>
      </w:r>
      <w:r w:rsidRPr="00D017E0">
        <w:rPr>
          <w:rtl/>
        </w:rPr>
        <w:t xml:space="preserve"> כי בשירות בתי הסוהר</w:t>
      </w:r>
      <w:r w:rsidRPr="00D017E0" w:rsidDel="002E4B2C">
        <w:rPr>
          <w:rtl/>
        </w:rPr>
        <w:t xml:space="preserve"> </w:t>
      </w:r>
      <w:r w:rsidRPr="00D017E0">
        <w:rPr>
          <w:rFonts w:hint="cs"/>
          <w:rtl/>
        </w:rPr>
        <w:t>נפל</w:t>
      </w:r>
      <w:r w:rsidRPr="00D017E0">
        <w:rPr>
          <w:rtl/>
        </w:rPr>
        <w:t xml:space="preserve"> כשל רחב היקף לאורך שנים בכל הנוגע לשימור הידע </w:t>
      </w:r>
      <w:r w:rsidRPr="00D017E0">
        <w:rPr>
          <w:rFonts w:hint="cs"/>
          <w:rtl/>
        </w:rPr>
        <w:t>ע</w:t>
      </w:r>
      <w:r w:rsidRPr="00D017E0">
        <w:rPr>
          <w:rtl/>
        </w:rPr>
        <w:t>ל</w:t>
      </w:r>
      <w:r w:rsidRPr="00D017E0">
        <w:rPr>
          <w:rFonts w:hint="cs"/>
          <w:rtl/>
        </w:rPr>
        <w:t xml:space="preserve"> </w:t>
      </w:r>
      <w:r w:rsidRPr="00D017E0">
        <w:rPr>
          <w:rtl/>
        </w:rPr>
        <w:t>מפרטי הבני</w:t>
      </w:r>
      <w:r w:rsidRPr="00D017E0">
        <w:rPr>
          <w:rFonts w:hint="cs"/>
          <w:rtl/>
        </w:rPr>
        <w:t>י</w:t>
      </w:r>
      <w:r w:rsidRPr="00D017E0">
        <w:rPr>
          <w:rtl/>
        </w:rPr>
        <w:t>ה של בית הסוהר גלבוע, ולהבנת ה</w:t>
      </w:r>
      <w:r w:rsidRPr="00D017E0">
        <w:rPr>
          <w:rFonts w:hint="cs"/>
          <w:rtl/>
        </w:rPr>
        <w:t>ה</w:t>
      </w:r>
      <w:r w:rsidRPr="00D017E0">
        <w:rPr>
          <w:rtl/>
        </w:rPr>
        <w:t>ש</w:t>
      </w:r>
      <w:r w:rsidRPr="00D017E0">
        <w:rPr>
          <w:rFonts w:hint="cs"/>
          <w:rtl/>
        </w:rPr>
        <w:t>לכ</w:t>
      </w:r>
      <w:r w:rsidRPr="00D017E0">
        <w:rPr>
          <w:rtl/>
        </w:rPr>
        <w:t xml:space="preserve">ות </w:t>
      </w:r>
      <w:r w:rsidRPr="00D017E0">
        <w:rPr>
          <w:rFonts w:hint="cs"/>
          <w:rtl/>
        </w:rPr>
        <w:t xml:space="preserve">של </w:t>
      </w:r>
      <w:r w:rsidRPr="00D017E0">
        <w:rPr>
          <w:rtl/>
        </w:rPr>
        <w:t xml:space="preserve">מפרטים אלו </w:t>
      </w:r>
      <w:r w:rsidRPr="00D017E0">
        <w:rPr>
          <w:rFonts w:hint="cs"/>
          <w:rtl/>
        </w:rPr>
        <w:t>ע</w:t>
      </w:r>
      <w:r w:rsidRPr="00D017E0">
        <w:rPr>
          <w:rtl/>
        </w:rPr>
        <w:t>ל</w:t>
      </w:r>
      <w:r w:rsidRPr="00D017E0">
        <w:rPr>
          <w:rFonts w:hint="cs"/>
          <w:rtl/>
        </w:rPr>
        <w:t xml:space="preserve"> </w:t>
      </w:r>
      <w:r w:rsidRPr="00D017E0">
        <w:rPr>
          <w:rtl/>
        </w:rPr>
        <w:t>אבטחת בית הסוהר.</w:t>
      </w:r>
      <w:r w:rsidRPr="00D017E0">
        <w:rPr>
          <w:rFonts w:hint="cs"/>
          <w:rtl/>
        </w:rPr>
        <w:t xml:space="preserve"> כמה מהמפקדים לא ידעו על חולשה בסיסית זו של בית הסוהר. מפקדים אחרים סברו שהחללים מתחת לבית הסוהר גלבוע מולאו בבטון לאחר ניסיון הבריחה ב-2014. מפקדים נוספים ידעו (נכונה) שהחללים לא מולאו בבטון, אבל חשבו שהגישה אליהם מתאי ה"כספת" נמנעה. הוועדה לא קיבלה הסבר מתקבל על הדעת לאף אחת מתפיסות אלו. </w:t>
      </w:r>
      <w:r w:rsidRPr="00D017E0">
        <w:rPr>
          <w:rtl/>
        </w:rPr>
        <w:t xml:space="preserve">לא ברור מדוע העובדה שבית הסוהר בנוי על גבי כלונסאות, לא הוגדרה "נקודת תורפה קבועה", </w:t>
      </w:r>
      <w:r w:rsidRPr="00D017E0">
        <w:rPr>
          <w:rFonts w:hint="cs"/>
          <w:rtl/>
        </w:rPr>
        <w:t xml:space="preserve">מה </w:t>
      </w:r>
      <w:r w:rsidRPr="00D017E0">
        <w:rPr>
          <w:rtl/>
        </w:rPr>
        <w:t>שהיה מחייב תהליכי פיקוח ובקרה קבועים בעניינה.</w:t>
      </w:r>
      <w:r w:rsidRPr="00D017E0">
        <w:rPr>
          <w:rFonts w:hint="cs"/>
          <w:rtl/>
        </w:rPr>
        <w:t xml:space="preserve"> </w:t>
      </w:r>
      <w:r w:rsidRPr="00D017E0">
        <w:rPr>
          <w:rtl/>
        </w:rPr>
        <w:t>לא התקיים דיון</w:t>
      </w:r>
      <w:r w:rsidRPr="00D017E0">
        <w:rPr>
          <w:rFonts w:hint="cs"/>
          <w:rtl/>
        </w:rPr>
        <w:t xml:space="preserve"> ייעודי </w:t>
      </w:r>
      <w:r w:rsidRPr="00D017E0">
        <w:rPr>
          <w:rtl/>
        </w:rPr>
        <w:t>לבחינת ה</w:t>
      </w:r>
      <w:r w:rsidRPr="00D017E0">
        <w:rPr>
          <w:rFonts w:hint="cs"/>
          <w:rtl/>
        </w:rPr>
        <w:t>ה</w:t>
      </w:r>
      <w:r w:rsidRPr="00D017E0">
        <w:rPr>
          <w:rtl/>
        </w:rPr>
        <w:t>ש</w:t>
      </w:r>
      <w:r w:rsidRPr="00D017E0">
        <w:rPr>
          <w:rFonts w:hint="cs"/>
          <w:rtl/>
        </w:rPr>
        <w:t>לכ</w:t>
      </w:r>
      <w:r w:rsidRPr="00D017E0">
        <w:rPr>
          <w:rtl/>
        </w:rPr>
        <w:t xml:space="preserve">ות </w:t>
      </w:r>
      <w:r w:rsidRPr="00D017E0">
        <w:rPr>
          <w:rFonts w:hint="cs"/>
          <w:rtl/>
        </w:rPr>
        <w:t xml:space="preserve">בתחום האבטחה </w:t>
      </w:r>
      <w:r w:rsidRPr="00D017E0">
        <w:rPr>
          <w:rtl/>
        </w:rPr>
        <w:t>ש</w:t>
      </w:r>
      <w:r w:rsidRPr="00D017E0">
        <w:rPr>
          <w:rFonts w:hint="cs"/>
          <w:rtl/>
        </w:rPr>
        <w:t xml:space="preserve">נגרמו מבניית </w:t>
      </w:r>
      <w:r w:rsidRPr="00D017E0">
        <w:rPr>
          <w:rtl/>
        </w:rPr>
        <w:t xml:space="preserve">בית הסוהר גלבוע </w:t>
      </w:r>
      <w:r w:rsidRPr="00D017E0">
        <w:rPr>
          <w:rFonts w:hint="cs"/>
          <w:rtl/>
        </w:rPr>
        <w:t xml:space="preserve">ובתי סוהר אחרים </w:t>
      </w:r>
      <w:r w:rsidRPr="00D017E0">
        <w:rPr>
          <w:rtl/>
        </w:rPr>
        <w:t xml:space="preserve">על </w:t>
      </w:r>
      <w:r w:rsidRPr="00D017E0">
        <w:rPr>
          <w:rFonts w:hint="cs"/>
          <w:rtl/>
        </w:rPr>
        <w:t xml:space="preserve">גבי </w:t>
      </w:r>
      <w:r w:rsidRPr="00D017E0">
        <w:rPr>
          <w:rtl/>
        </w:rPr>
        <w:t>כלונסאות, ו</w:t>
      </w:r>
      <w:r w:rsidRPr="00D017E0">
        <w:rPr>
          <w:rFonts w:hint="cs"/>
          <w:rtl/>
        </w:rPr>
        <w:t>לא ניתנו הנחיות ל</w:t>
      </w:r>
      <w:r w:rsidRPr="00D017E0">
        <w:rPr>
          <w:rtl/>
        </w:rPr>
        <w:t xml:space="preserve">גיבוש חבילת אבטחה ייעודית להתמודדות </w:t>
      </w:r>
      <w:r w:rsidRPr="00D017E0">
        <w:rPr>
          <w:rFonts w:hint="cs"/>
          <w:rtl/>
        </w:rPr>
        <w:t xml:space="preserve">איתן. </w:t>
      </w:r>
      <w:r w:rsidRPr="00D017E0">
        <w:rPr>
          <w:rtl/>
        </w:rPr>
        <w:t xml:space="preserve">הוועדה התרשמה כי </w:t>
      </w:r>
      <w:r w:rsidRPr="00D017E0">
        <w:rPr>
          <w:rFonts w:hint="cs"/>
          <w:rtl/>
        </w:rPr>
        <w:t xml:space="preserve">ככל הנראה, </w:t>
      </w:r>
      <w:r w:rsidRPr="00D017E0">
        <w:rPr>
          <w:rFonts w:hint="eastAsia"/>
          <w:rtl/>
        </w:rPr>
        <w:t>א</w:t>
      </w:r>
      <w:r w:rsidRPr="00D017E0">
        <w:rPr>
          <w:rFonts w:hint="cs"/>
          <w:rtl/>
        </w:rPr>
        <w:t>ילו</w:t>
      </w:r>
      <w:r w:rsidRPr="00D017E0">
        <w:rPr>
          <w:rtl/>
        </w:rPr>
        <w:t xml:space="preserve"> ננקטו פעולות בעניין זה, היו גדלים הסיכויים לאתר </w:t>
      </w:r>
      <w:r w:rsidRPr="00D017E0">
        <w:rPr>
          <w:rFonts w:hint="cs"/>
          <w:rtl/>
        </w:rPr>
        <w:t xml:space="preserve">את </w:t>
      </w:r>
      <w:r w:rsidRPr="00D017E0">
        <w:rPr>
          <w:rtl/>
        </w:rPr>
        <w:t>המנהרה ב</w:t>
      </w:r>
      <w:r w:rsidRPr="00D017E0">
        <w:rPr>
          <w:rFonts w:hint="cs"/>
          <w:rtl/>
        </w:rPr>
        <w:t>מהלך</w:t>
      </w:r>
      <w:r w:rsidRPr="00D017E0">
        <w:rPr>
          <w:rtl/>
        </w:rPr>
        <w:t xml:space="preserve"> חפירתה ולמנ</w:t>
      </w:r>
      <w:r w:rsidRPr="00D017E0">
        <w:rPr>
          <w:rFonts w:hint="cs"/>
          <w:rtl/>
        </w:rPr>
        <w:t>ו</w:t>
      </w:r>
      <w:r w:rsidRPr="00D017E0">
        <w:rPr>
          <w:rtl/>
        </w:rPr>
        <w:t>ע</w:t>
      </w:r>
      <w:r w:rsidRPr="00D017E0">
        <w:rPr>
          <w:rFonts w:hint="cs"/>
          <w:rtl/>
        </w:rPr>
        <w:t xml:space="preserve"> א</w:t>
      </w:r>
      <w:r w:rsidRPr="00D017E0">
        <w:rPr>
          <w:rtl/>
        </w:rPr>
        <w:t xml:space="preserve">ת הבריחה. יתר על כן, </w:t>
      </w:r>
      <w:r w:rsidRPr="00D017E0">
        <w:rPr>
          <w:rFonts w:hint="cs"/>
          <w:rtl/>
        </w:rPr>
        <w:t xml:space="preserve">אי </w:t>
      </w:r>
      <w:r w:rsidRPr="00D017E0">
        <w:rPr>
          <w:rtl/>
        </w:rPr>
        <w:t>נק</w:t>
      </w:r>
      <w:r w:rsidRPr="00D017E0">
        <w:rPr>
          <w:rFonts w:hint="cs"/>
          <w:rtl/>
        </w:rPr>
        <w:t>י</w:t>
      </w:r>
      <w:r w:rsidRPr="00D017E0">
        <w:rPr>
          <w:rtl/>
        </w:rPr>
        <w:t>ט</w:t>
      </w:r>
      <w:r w:rsidRPr="00D017E0">
        <w:rPr>
          <w:rFonts w:hint="cs"/>
          <w:rtl/>
        </w:rPr>
        <w:t>ת</w:t>
      </w:r>
      <w:r w:rsidRPr="00D017E0">
        <w:rPr>
          <w:rtl/>
        </w:rPr>
        <w:t xml:space="preserve"> פעולות להתמודדות עם נקודת התורפה האמורה, העצימה את הכשלים בשגרות המבצעיות</w:t>
      </w:r>
      <w:r w:rsidRPr="00D017E0">
        <w:rPr>
          <w:rFonts w:hint="cs"/>
          <w:rtl/>
        </w:rPr>
        <w:t>.</w:t>
      </w:r>
    </w:p>
    <w:p w14:paraId="6CF26290" w14:textId="77777777" w:rsidR="00152DA2" w:rsidRPr="002F59D1" w:rsidRDefault="00152DA2" w:rsidP="002F59D1">
      <w:pPr>
        <w:keepNext/>
        <w:keepLines/>
        <w:spacing w:before="320" w:after="80" w:line="240" w:lineRule="auto"/>
        <w:jc w:val="left"/>
        <w:rPr>
          <w:sz w:val="24"/>
          <w:szCs w:val="28"/>
          <w:u w:val="single"/>
          <w:rtl/>
        </w:rPr>
      </w:pPr>
      <w:r w:rsidRPr="002F59D1">
        <w:rPr>
          <w:rFonts w:hint="cs"/>
          <w:sz w:val="24"/>
          <w:szCs w:val="28"/>
          <w:u w:val="single"/>
          <w:rtl/>
        </w:rPr>
        <w:t>שגרות: כללי</w:t>
      </w:r>
    </w:p>
    <w:p w14:paraId="29BC1544" w14:textId="75BD45DD" w:rsidR="00152DA2" w:rsidRPr="00D017E0" w:rsidRDefault="00152DA2" w:rsidP="00152DA2">
      <w:pPr>
        <w:rPr>
          <w:rtl/>
        </w:rPr>
      </w:pPr>
      <w:r w:rsidRPr="00D017E0">
        <w:rPr>
          <w:rtl/>
        </w:rPr>
        <w:t>כמעט בכל שגרה מבצעית שב</w:t>
      </w:r>
      <w:r w:rsidRPr="00D017E0">
        <w:rPr>
          <w:rFonts w:hint="cs"/>
          <w:rtl/>
        </w:rPr>
        <w:t>דק</w:t>
      </w:r>
      <w:r w:rsidRPr="00D017E0">
        <w:rPr>
          <w:rtl/>
        </w:rPr>
        <w:t>נ</w:t>
      </w:r>
      <w:r w:rsidRPr="00D017E0">
        <w:rPr>
          <w:rFonts w:hint="cs"/>
          <w:rtl/>
        </w:rPr>
        <w:t>ו,</w:t>
      </w:r>
      <w:r w:rsidRPr="00D017E0">
        <w:rPr>
          <w:rtl/>
        </w:rPr>
        <w:t xml:space="preserve"> נמצא כשל</w:t>
      </w:r>
      <w:r w:rsidR="001D178C">
        <w:rPr>
          <w:rFonts w:hint="cs"/>
          <w:rtl/>
        </w:rPr>
        <w:t xml:space="preserve"> או ליקוי</w:t>
      </w:r>
      <w:r w:rsidRPr="00D017E0">
        <w:rPr>
          <w:rFonts w:hint="cs"/>
          <w:rtl/>
        </w:rPr>
        <w:t>.</w:t>
      </w:r>
      <w:r w:rsidRPr="00D017E0">
        <w:rPr>
          <w:rtl/>
        </w:rPr>
        <w:t xml:space="preserve"> עיקר </w:t>
      </w:r>
      <w:r w:rsidRPr="00D017E0">
        <w:rPr>
          <w:rFonts w:hint="cs"/>
          <w:rtl/>
        </w:rPr>
        <w:t>ה</w:t>
      </w:r>
      <w:r w:rsidRPr="00D017E0">
        <w:rPr>
          <w:rtl/>
        </w:rPr>
        <w:t xml:space="preserve">כשלים </w:t>
      </w:r>
      <w:r w:rsidRPr="00D017E0">
        <w:rPr>
          <w:rFonts w:hint="cs"/>
          <w:rtl/>
        </w:rPr>
        <w:t xml:space="preserve">שמצאנו היו </w:t>
      </w:r>
      <w:r w:rsidRPr="00D017E0">
        <w:rPr>
          <w:rtl/>
        </w:rPr>
        <w:t xml:space="preserve">רוחביים </w:t>
      </w:r>
      <w:r w:rsidRPr="00D017E0">
        <w:rPr>
          <w:rFonts w:hint="cs"/>
          <w:rtl/>
        </w:rPr>
        <w:t>ומ</w:t>
      </w:r>
      <w:r w:rsidRPr="00D017E0">
        <w:rPr>
          <w:rtl/>
        </w:rPr>
        <w:t>למד</w:t>
      </w:r>
      <w:r w:rsidRPr="00D017E0">
        <w:rPr>
          <w:rFonts w:hint="cs"/>
          <w:rtl/>
        </w:rPr>
        <w:t>ים</w:t>
      </w:r>
      <w:r w:rsidRPr="00D017E0">
        <w:rPr>
          <w:rtl/>
        </w:rPr>
        <w:t xml:space="preserve"> על בעיות של ממש בכשירות המבצעית בשירות בתי הסוהר.</w:t>
      </w:r>
    </w:p>
    <w:p w14:paraId="2F889B5C" w14:textId="77777777" w:rsidR="00152DA2" w:rsidRPr="002F59D1" w:rsidRDefault="00152DA2" w:rsidP="002F59D1">
      <w:pPr>
        <w:keepNext/>
        <w:keepLines/>
        <w:spacing w:before="320" w:after="80" w:line="240" w:lineRule="auto"/>
        <w:jc w:val="left"/>
        <w:rPr>
          <w:sz w:val="24"/>
          <w:szCs w:val="28"/>
          <w:u w:val="single"/>
          <w:rtl/>
        </w:rPr>
      </w:pPr>
      <w:r w:rsidRPr="002F59D1">
        <w:rPr>
          <w:rFonts w:hint="cs"/>
          <w:sz w:val="24"/>
          <w:szCs w:val="28"/>
          <w:u w:val="single"/>
          <w:rtl/>
        </w:rPr>
        <w:t>כשירות מבצעית של הסוהרים</w:t>
      </w:r>
    </w:p>
    <w:p w14:paraId="26BCE11B" w14:textId="009D6602" w:rsidR="00152DA2" w:rsidRPr="00D017E0" w:rsidRDefault="00152DA2" w:rsidP="008218A3">
      <w:pPr>
        <w:rPr>
          <w:rtl/>
        </w:rPr>
      </w:pPr>
      <w:r w:rsidRPr="00D017E0">
        <w:rPr>
          <w:rtl/>
        </w:rPr>
        <w:t xml:space="preserve">נראה שבמישור התיאורטי-תפיסתי הפקודות והנהלים </w:t>
      </w:r>
      <w:r w:rsidRPr="00D017E0">
        <w:rPr>
          <w:rFonts w:hint="cs"/>
          <w:rtl/>
        </w:rPr>
        <w:t>בשב"ס ע</w:t>
      </w:r>
      <w:r w:rsidRPr="00D017E0">
        <w:rPr>
          <w:rtl/>
        </w:rPr>
        <w:t>ל</w:t>
      </w:r>
      <w:r w:rsidRPr="00D017E0">
        <w:rPr>
          <w:rFonts w:hint="cs"/>
          <w:rtl/>
        </w:rPr>
        <w:t xml:space="preserve"> ה</w:t>
      </w:r>
      <w:r w:rsidRPr="00D017E0">
        <w:rPr>
          <w:rtl/>
        </w:rPr>
        <w:t xml:space="preserve">כשירות </w:t>
      </w:r>
      <w:r w:rsidRPr="00D017E0">
        <w:rPr>
          <w:rFonts w:hint="cs"/>
          <w:rtl/>
        </w:rPr>
        <w:t>ה</w:t>
      </w:r>
      <w:r w:rsidRPr="00D017E0">
        <w:rPr>
          <w:rtl/>
        </w:rPr>
        <w:t xml:space="preserve">מבצעית הם ראויים ומתאימים. </w:t>
      </w:r>
      <w:r w:rsidRPr="00D017E0">
        <w:rPr>
          <w:rFonts w:hint="cs"/>
          <w:rtl/>
        </w:rPr>
        <w:t>למרות</w:t>
      </w:r>
      <w:r w:rsidRPr="00D017E0">
        <w:rPr>
          <w:rtl/>
        </w:rPr>
        <w:t xml:space="preserve"> זאת נראה בבירור כי</w:t>
      </w:r>
      <w:r w:rsidRPr="00D017E0">
        <w:rPr>
          <w:rFonts w:hint="cs"/>
          <w:rtl/>
        </w:rPr>
        <w:t xml:space="preserve"> בפועל</w:t>
      </w:r>
      <w:r w:rsidRPr="00D017E0">
        <w:rPr>
          <w:rtl/>
        </w:rPr>
        <w:t xml:space="preserve"> לפני הבריחה הייתה </w:t>
      </w:r>
      <w:r w:rsidRPr="00D017E0">
        <w:rPr>
          <w:rFonts w:hint="cs"/>
          <w:rtl/>
        </w:rPr>
        <w:t xml:space="preserve">הכשירות </w:t>
      </w:r>
      <w:r w:rsidRPr="00D017E0">
        <w:rPr>
          <w:rFonts w:hint="cs"/>
          <w:rtl/>
        </w:rPr>
        <w:lastRenderedPageBreak/>
        <w:t xml:space="preserve">המבצעית </w:t>
      </w:r>
      <w:r w:rsidR="008218A3" w:rsidRPr="00D017E0">
        <w:rPr>
          <w:rFonts w:hint="cs"/>
          <w:rtl/>
        </w:rPr>
        <w:t xml:space="preserve">קרובה יותר לכשירות </w:t>
      </w:r>
      <w:r w:rsidRPr="00D017E0">
        <w:rPr>
          <w:rFonts w:hint="cs"/>
          <w:rtl/>
        </w:rPr>
        <w:t>בינונית</w:t>
      </w:r>
      <w:r w:rsidR="009256B8" w:rsidRPr="00D017E0">
        <w:rPr>
          <w:rFonts w:hint="cs"/>
          <w:rtl/>
        </w:rPr>
        <w:t xml:space="preserve"> (ואף בינונית מינוס)</w:t>
      </w:r>
      <w:r w:rsidRPr="00D017E0">
        <w:rPr>
          <w:rFonts w:hint="cs"/>
          <w:rtl/>
        </w:rPr>
        <w:t xml:space="preserve">. </w:t>
      </w:r>
      <w:r w:rsidRPr="00D017E0">
        <w:rPr>
          <w:rtl/>
        </w:rPr>
        <w:t>בתחום הסוהרו</w:t>
      </w:r>
      <w:r w:rsidRPr="00D017E0">
        <w:rPr>
          <w:rFonts w:hint="cs"/>
          <w:rtl/>
        </w:rPr>
        <w:t>ּ</w:t>
      </w:r>
      <w:r w:rsidRPr="00D017E0">
        <w:rPr>
          <w:rtl/>
        </w:rPr>
        <w:t>ת הבסיסית</w:t>
      </w:r>
      <w:r w:rsidRPr="00D017E0">
        <w:rPr>
          <w:rFonts w:hint="cs"/>
          <w:rtl/>
        </w:rPr>
        <w:t xml:space="preserve"> נפלו פגמים רבים</w:t>
      </w:r>
      <w:r w:rsidRPr="00D017E0">
        <w:rPr>
          <w:rtl/>
        </w:rPr>
        <w:t>. לא קיבל</w:t>
      </w:r>
      <w:r w:rsidRPr="00D017E0">
        <w:rPr>
          <w:rFonts w:hint="cs"/>
          <w:rtl/>
        </w:rPr>
        <w:t>נו</w:t>
      </w:r>
      <w:r w:rsidRPr="00D017E0">
        <w:rPr>
          <w:rtl/>
        </w:rPr>
        <w:t xml:space="preserve"> </w:t>
      </w:r>
      <w:r w:rsidRPr="00D017E0">
        <w:rPr>
          <w:rFonts w:hint="cs"/>
          <w:rtl/>
        </w:rPr>
        <w:t xml:space="preserve">– </w:t>
      </w:r>
      <w:r w:rsidRPr="00D017E0">
        <w:rPr>
          <w:rtl/>
        </w:rPr>
        <w:t>ולא מצא</w:t>
      </w:r>
      <w:r w:rsidRPr="00D017E0">
        <w:rPr>
          <w:rFonts w:hint="cs"/>
          <w:rtl/>
        </w:rPr>
        <w:t>נו –</w:t>
      </w:r>
      <w:r w:rsidRPr="00D017E0">
        <w:rPr>
          <w:rtl/>
        </w:rPr>
        <w:t xml:space="preserve"> הסבר </w:t>
      </w:r>
      <w:r w:rsidRPr="00D017E0">
        <w:rPr>
          <w:rFonts w:hint="cs"/>
          <w:rtl/>
        </w:rPr>
        <w:t xml:space="preserve">מספק </w:t>
      </w:r>
      <w:r w:rsidRPr="00D017E0">
        <w:rPr>
          <w:rtl/>
        </w:rPr>
        <w:t>לפער ה</w:t>
      </w:r>
      <w:r w:rsidRPr="00D017E0">
        <w:rPr>
          <w:rFonts w:hint="cs"/>
          <w:rtl/>
        </w:rPr>
        <w:t>נרחב</w:t>
      </w:r>
      <w:r w:rsidRPr="00D017E0">
        <w:rPr>
          <w:rtl/>
        </w:rPr>
        <w:t xml:space="preserve"> בין </w:t>
      </w:r>
      <w:r w:rsidRPr="00D017E0">
        <w:rPr>
          <w:rFonts w:hint="cs"/>
          <w:rtl/>
        </w:rPr>
        <w:t>ה</w:t>
      </w:r>
      <w:r w:rsidRPr="00D017E0">
        <w:rPr>
          <w:rtl/>
        </w:rPr>
        <w:t>פקודות ו</w:t>
      </w:r>
      <w:r w:rsidRPr="00D017E0">
        <w:rPr>
          <w:rFonts w:hint="cs"/>
          <w:rtl/>
        </w:rPr>
        <w:t>ה</w:t>
      </w:r>
      <w:r w:rsidRPr="00D017E0">
        <w:rPr>
          <w:rtl/>
        </w:rPr>
        <w:t xml:space="preserve">נהלים </w:t>
      </w:r>
      <w:r w:rsidRPr="00D017E0">
        <w:rPr>
          <w:rFonts w:hint="cs"/>
          <w:rtl/>
        </w:rPr>
        <w:t xml:space="preserve">למצב בפועל. </w:t>
      </w:r>
      <w:r w:rsidRPr="00D017E0">
        <w:rPr>
          <w:rtl/>
        </w:rPr>
        <w:t xml:space="preserve">פער זה מלמד על צורך </w:t>
      </w:r>
      <w:r w:rsidRPr="00D017E0">
        <w:rPr>
          <w:rFonts w:hint="cs"/>
          <w:rtl/>
        </w:rPr>
        <w:t>ל</w:t>
      </w:r>
      <w:r w:rsidRPr="00D017E0">
        <w:rPr>
          <w:rtl/>
        </w:rPr>
        <w:t>בח</w:t>
      </w:r>
      <w:r w:rsidRPr="00D017E0">
        <w:rPr>
          <w:rFonts w:hint="cs"/>
          <w:rtl/>
        </w:rPr>
        <w:t>ון</w:t>
      </w:r>
      <w:r w:rsidRPr="00D017E0">
        <w:rPr>
          <w:rtl/>
        </w:rPr>
        <w:t xml:space="preserve"> מחדש </w:t>
      </w:r>
      <w:r w:rsidRPr="00D017E0">
        <w:rPr>
          <w:rFonts w:hint="cs"/>
          <w:rtl/>
        </w:rPr>
        <w:t>את</w:t>
      </w:r>
      <w:r w:rsidRPr="00D017E0">
        <w:rPr>
          <w:rtl/>
        </w:rPr>
        <w:t xml:space="preserve"> הפעולות </w:t>
      </w:r>
      <w:r w:rsidRPr="00D017E0">
        <w:rPr>
          <w:rFonts w:hint="cs"/>
          <w:rtl/>
        </w:rPr>
        <w:t xml:space="preserve">הנעשות </w:t>
      </w:r>
      <w:r w:rsidRPr="00D017E0">
        <w:rPr>
          <w:rtl/>
        </w:rPr>
        <w:t>בשירות בתי הסוהר לשמירה על כשירות המשמרות</w:t>
      </w:r>
      <w:r w:rsidRPr="00D017E0">
        <w:rPr>
          <w:rFonts w:hint="cs"/>
          <w:rtl/>
        </w:rPr>
        <w:t>, לוודא שהמפקדים מודעים לאחריות הישירה שלהם לשמירה על רמת כשירות גבוהה, ולאכוף אחריות זו</w:t>
      </w:r>
      <w:r w:rsidRPr="00D017E0">
        <w:rPr>
          <w:rtl/>
        </w:rPr>
        <w:t xml:space="preserve">. </w:t>
      </w:r>
    </w:p>
    <w:p w14:paraId="371483A1" w14:textId="51DA37ED" w:rsidR="00152DA2" w:rsidRPr="00D017E0" w:rsidRDefault="00152DA2" w:rsidP="00152DA2">
      <w:pPr>
        <w:rPr>
          <w:rtl/>
        </w:rPr>
      </w:pPr>
      <w:r w:rsidRPr="00D017E0">
        <w:rPr>
          <w:rFonts w:hint="cs"/>
          <w:rtl/>
        </w:rPr>
        <w:t>נראה</w:t>
      </w:r>
      <w:r w:rsidRPr="00D017E0">
        <w:rPr>
          <w:rtl/>
        </w:rPr>
        <w:t xml:space="preserve"> שאחת הסיבות לפער </w:t>
      </w:r>
      <w:r w:rsidRPr="00D017E0">
        <w:rPr>
          <w:rFonts w:hint="cs"/>
          <w:rtl/>
        </w:rPr>
        <w:t>היא</w:t>
      </w:r>
      <w:r w:rsidRPr="00D017E0">
        <w:rPr>
          <w:rtl/>
        </w:rPr>
        <w:t xml:space="preserve"> שחלק משמעותי מהבקרות והביקורות עסק בבחינה טכנית של תיעוד הפעולות שנעשו, ולא בבחינת איכותן. הוועדה התרשמה ש</w:t>
      </w:r>
      <w:r w:rsidR="00EA6B0C">
        <w:rPr>
          <w:rFonts w:hint="cs"/>
          <w:rtl/>
        </w:rPr>
        <w:t>ב</w:t>
      </w:r>
      <w:r w:rsidRPr="00D017E0">
        <w:rPr>
          <w:rtl/>
        </w:rPr>
        <w:t xml:space="preserve">חלק ניכר משרשרת הפיקוד בשירות בתי הסוהר לא הטמיעו </w:t>
      </w:r>
      <w:r w:rsidR="00EA6B0C">
        <w:rPr>
          <w:rFonts w:hint="cs"/>
          <w:rtl/>
        </w:rPr>
        <w:t xml:space="preserve">מפקדים </w:t>
      </w:r>
      <w:r w:rsidRPr="00D017E0">
        <w:rPr>
          <w:rtl/>
        </w:rPr>
        <w:t xml:space="preserve">את </w:t>
      </w:r>
      <w:r w:rsidRPr="00D017E0">
        <w:rPr>
          <w:rFonts w:hint="cs"/>
          <w:rtl/>
        </w:rPr>
        <w:t>ה</w:t>
      </w:r>
      <w:r w:rsidRPr="00D017E0">
        <w:rPr>
          <w:rtl/>
        </w:rPr>
        <w:t>חובה לנקוט אמצעים שי</w:t>
      </w:r>
      <w:r w:rsidRPr="00D017E0">
        <w:rPr>
          <w:rFonts w:hint="cs"/>
          <w:rtl/>
        </w:rPr>
        <w:t>תנו מענה ל</w:t>
      </w:r>
      <w:r w:rsidRPr="00D017E0">
        <w:rPr>
          <w:rtl/>
        </w:rPr>
        <w:t>בעיות בכשירות הסוהרים</w:t>
      </w:r>
      <w:r w:rsidRPr="00D017E0">
        <w:rPr>
          <w:rFonts w:hint="cs"/>
          <w:rtl/>
        </w:rPr>
        <w:t>.</w:t>
      </w:r>
      <w:r w:rsidRPr="00D017E0">
        <w:rPr>
          <w:rtl/>
        </w:rPr>
        <w:t xml:space="preserve"> כפועל יוצא מכך, לא נעשה די בעניין זה.</w:t>
      </w:r>
      <w:r w:rsidRPr="00D017E0">
        <w:rPr>
          <w:rFonts w:hint="cs"/>
          <w:rtl/>
        </w:rPr>
        <w:t xml:space="preserve"> </w:t>
      </w:r>
      <w:r w:rsidRPr="00D017E0">
        <w:rPr>
          <w:rtl/>
        </w:rPr>
        <w:t xml:space="preserve">דברים אלו מצטרפים להתרשמות הוועדה </w:t>
      </w:r>
      <w:r w:rsidRPr="00D017E0">
        <w:rPr>
          <w:rFonts w:hint="eastAsia"/>
          <w:rtl/>
        </w:rPr>
        <w:t>כי</w:t>
      </w:r>
      <w:r w:rsidRPr="00D017E0">
        <w:rPr>
          <w:rFonts w:hint="cs"/>
          <w:rtl/>
        </w:rPr>
        <w:t xml:space="preserve"> בתחום האג"ם</w:t>
      </w:r>
      <w:r w:rsidRPr="00D017E0">
        <w:rPr>
          <w:rtl/>
        </w:rPr>
        <w:t xml:space="preserve"> שירות בתי הסוהר </w:t>
      </w:r>
      <w:r w:rsidRPr="00D017E0">
        <w:rPr>
          <w:rFonts w:hint="eastAsia"/>
          <w:rtl/>
        </w:rPr>
        <w:t>נוטה</w:t>
      </w:r>
      <w:r w:rsidRPr="00D017E0">
        <w:rPr>
          <w:rtl/>
        </w:rPr>
        <w:t xml:space="preserve"> להיצמד למוכר ולרגיל, על פני בחינה מעמיקה של סוגיות העומק העומדות לפתחו.</w:t>
      </w:r>
    </w:p>
    <w:p w14:paraId="290A8185" w14:textId="77777777" w:rsidR="00152DA2" w:rsidRPr="002F59D1" w:rsidRDefault="00152DA2" w:rsidP="00FE3EBB">
      <w:pPr>
        <w:keepNext/>
        <w:keepLines/>
        <w:spacing w:before="260" w:after="80" w:line="240" w:lineRule="auto"/>
        <w:jc w:val="left"/>
        <w:rPr>
          <w:sz w:val="24"/>
          <w:szCs w:val="28"/>
          <w:u w:val="single"/>
          <w:rtl/>
        </w:rPr>
      </w:pPr>
      <w:r w:rsidRPr="002F59D1">
        <w:rPr>
          <w:rFonts w:hint="cs"/>
          <w:sz w:val="24"/>
          <w:szCs w:val="28"/>
          <w:u w:val="single"/>
          <w:rtl/>
        </w:rPr>
        <w:t>ספירות אסירים</w:t>
      </w:r>
    </w:p>
    <w:p w14:paraId="1317907A" w14:textId="086B4A76" w:rsidR="00152DA2" w:rsidRPr="00D017E0" w:rsidRDefault="00152DA2" w:rsidP="00152DA2">
      <w:pPr>
        <w:rPr>
          <w:rtl/>
        </w:rPr>
      </w:pPr>
      <w:r w:rsidRPr="00D017E0">
        <w:rPr>
          <w:rtl/>
        </w:rPr>
        <w:t xml:space="preserve">הוועדה </w:t>
      </w:r>
      <w:r w:rsidRPr="00D017E0">
        <w:rPr>
          <w:rFonts w:hint="cs"/>
          <w:rtl/>
        </w:rPr>
        <w:t xml:space="preserve">קובעת </w:t>
      </w:r>
      <w:r w:rsidRPr="00D017E0">
        <w:rPr>
          <w:rtl/>
        </w:rPr>
        <w:t xml:space="preserve">כי נפל פגם </w:t>
      </w:r>
      <w:r w:rsidRPr="00D017E0">
        <w:rPr>
          <w:rFonts w:hint="cs"/>
          <w:rtl/>
        </w:rPr>
        <w:t>ממשי</w:t>
      </w:r>
      <w:r w:rsidRPr="00D017E0">
        <w:rPr>
          <w:rtl/>
        </w:rPr>
        <w:t xml:space="preserve"> בכך שלא בוצעה ספירה שמית בערב הבריחה, וכי הדבר תרם מהותי</w:t>
      </w:r>
      <w:r w:rsidRPr="00D017E0">
        <w:rPr>
          <w:rFonts w:hint="cs"/>
          <w:rtl/>
        </w:rPr>
        <w:t>ת</w:t>
      </w:r>
      <w:r w:rsidRPr="00D017E0">
        <w:rPr>
          <w:rtl/>
        </w:rPr>
        <w:t xml:space="preserve"> לאפשרות הבריחה. בבית הסוהר גלבוע לא הייתה הקפדה מספקת על קיום </w:t>
      </w:r>
      <w:r w:rsidRPr="00D017E0">
        <w:rPr>
          <w:rFonts w:hint="cs"/>
          <w:rtl/>
        </w:rPr>
        <w:t>ה</w:t>
      </w:r>
      <w:r w:rsidRPr="00D017E0">
        <w:rPr>
          <w:rtl/>
        </w:rPr>
        <w:t>הוראות</w:t>
      </w:r>
      <w:r w:rsidRPr="00D017E0">
        <w:rPr>
          <w:rFonts w:hint="cs"/>
          <w:rtl/>
        </w:rPr>
        <w:t xml:space="preserve"> בנושא ספירת האסירים</w:t>
      </w:r>
      <w:r w:rsidRPr="00D017E0">
        <w:rPr>
          <w:rtl/>
        </w:rPr>
        <w:t>. הוועדה התרשמה כי מפקד בית הסוהר ניס</w:t>
      </w:r>
      <w:r w:rsidRPr="00D017E0">
        <w:rPr>
          <w:rFonts w:hint="cs"/>
          <w:rtl/>
        </w:rPr>
        <w:t>ה</w:t>
      </w:r>
      <w:r w:rsidRPr="00D017E0">
        <w:rPr>
          <w:rtl/>
        </w:rPr>
        <w:t xml:space="preserve"> ל</w:t>
      </w:r>
      <w:r w:rsidRPr="00D017E0">
        <w:rPr>
          <w:rFonts w:hint="cs"/>
          <w:rtl/>
        </w:rPr>
        <w:t xml:space="preserve">קיים </w:t>
      </w:r>
      <w:r w:rsidRPr="00D017E0">
        <w:rPr>
          <w:rtl/>
        </w:rPr>
        <w:t xml:space="preserve">בקרות מרובות </w:t>
      </w:r>
      <w:r w:rsidRPr="00D017E0">
        <w:rPr>
          <w:rFonts w:hint="cs"/>
          <w:rtl/>
        </w:rPr>
        <w:t>–</w:t>
      </w:r>
      <w:r w:rsidRPr="00D017E0">
        <w:rPr>
          <w:rtl/>
        </w:rPr>
        <w:t xml:space="preserve"> חיצוניות ופנימיות </w:t>
      </w:r>
      <w:r w:rsidRPr="00D017E0">
        <w:rPr>
          <w:rFonts w:hint="cs"/>
          <w:rtl/>
        </w:rPr>
        <w:t>– בתחום הספירות.</w:t>
      </w:r>
      <w:r w:rsidRPr="00D017E0">
        <w:rPr>
          <w:rtl/>
        </w:rPr>
        <w:t xml:space="preserve"> א</w:t>
      </w:r>
      <w:r w:rsidRPr="00D017E0">
        <w:rPr>
          <w:rFonts w:hint="cs"/>
          <w:rtl/>
        </w:rPr>
        <w:t>ולם</w:t>
      </w:r>
      <w:r w:rsidRPr="00D017E0">
        <w:rPr>
          <w:rtl/>
        </w:rPr>
        <w:t xml:space="preserve"> חריג</w:t>
      </w:r>
      <w:r w:rsidRPr="00D017E0">
        <w:rPr>
          <w:rFonts w:hint="cs"/>
          <w:rtl/>
        </w:rPr>
        <w:t>ה</w:t>
      </w:r>
      <w:r w:rsidRPr="00D017E0">
        <w:rPr>
          <w:rtl/>
        </w:rPr>
        <w:t xml:space="preserve"> מהנהלים טופל</w:t>
      </w:r>
      <w:r w:rsidRPr="00D017E0">
        <w:rPr>
          <w:rFonts w:hint="cs"/>
          <w:rtl/>
        </w:rPr>
        <w:t>ה</w:t>
      </w:r>
      <w:r w:rsidRPr="00D017E0">
        <w:rPr>
          <w:rtl/>
        </w:rPr>
        <w:t xml:space="preserve"> </w:t>
      </w:r>
      <w:r w:rsidRPr="00D017E0">
        <w:rPr>
          <w:rFonts w:hint="cs"/>
          <w:rtl/>
        </w:rPr>
        <w:t xml:space="preserve">טיפול </w:t>
      </w:r>
      <w:r w:rsidR="001D178C">
        <w:rPr>
          <w:rFonts w:hint="cs"/>
          <w:rtl/>
        </w:rPr>
        <w:t>לקוי</w:t>
      </w:r>
      <w:r w:rsidRPr="00D017E0">
        <w:rPr>
          <w:rtl/>
        </w:rPr>
        <w:t xml:space="preserve"> שאינו ממחיש את חשיבות הדברים. לא מצא</w:t>
      </w:r>
      <w:r w:rsidRPr="00D017E0">
        <w:rPr>
          <w:rFonts w:hint="cs"/>
          <w:rtl/>
        </w:rPr>
        <w:t>נו</w:t>
      </w:r>
      <w:r w:rsidRPr="00D017E0">
        <w:rPr>
          <w:rtl/>
        </w:rPr>
        <w:t xml:space="preserve"> שמדובר בפגם כללי בשירות בתי הסוהר</w:t>
      </w:r>
      <w:r w:rsidRPr="00D017E0">
        <w:rPr>
          <w:rFonts w:hint="cs"/>
          <w:rtl/>
        </w:rPr>
        <w:t>.</w:t>
      </w:r>
      <w:r w:rsidRPr="00D017E0">
        <w:rPr>
          <w:rtl/>
        </w:rPr>
        <w:t xml:space="preserve"> </w:t>
      </w:r>
      <w:r w:rsidRPr="00D017E0">
        <w:rPr>
          <w:rFonts w:hint="cs"/>
          <w:rtl/>
        </w:rPr>
        <w:t xml:space="preserve">ככלל, </w:t>
      </w:r>
      <w:r w:rsidRPr="00D017E0">
        <w:rPr>
          <w:rtl/>
        </w:rPr>
        <w:t>נ</w:t>
      </w:r>
      <w:r w:rsidRPr="00D017E0">
        <w:rPr>
          <w:rFonts w:hint="cs"/>
          <w:rtl/>
        </w:rPr>
        <w:t>ו</w:t>
      </w:r>
      <w:r w:rsidRPr="00D017E0">
        <w:rPr>
          <w:rtl/>
        </w:rPr>
        <w:t>הלי שב"ס ע</w:t>
      </w:r>
      <w:r w:rsidRPr="00D017E0">
        <w:rPr>
          <w:rFonts w:hint="cs"/>
          <w:rtl/>
        </w:rPr>
        <w:t>ו</w:t>
      </w:r>
      <w:r w:rsidRPr="00D017E0">
        <w:rPr>
          <w:rtl/>
        </w:rPr>
        <w:t>נ</w:t>
      </w:r>
      <w:r w:rsidRPr="00D017E0">
        <w:rPr>
          <w:rFonts w:hint="cs"/>
          <w:rtl/>
        </w:rPr>
        <w:t>ים</w:t>
      </w:r>
      <w:r w:rsidRPr="00D017E0">
        <w:rPr>
          <w:rtl/>
        </w:rPr>
        <w:t xml:space="preserve"> </w:t>
      </w:r>
      <w:r w:rsidRPr="00D017E0">
        <w:rPr>
          <w:rFonts w:hint="cs"/>
          <w:rtl/>
        </w:rPr>
        <w:t>היטב ע</w:t>
      </w:r>
      <w:r w:rsidRPr="00D017E0">
        <w:rPr>
          <w:rtl/>
        </w:rPr>
        <w:t>ל</w:t>
      </w:r>
      <w:r w:rsidRPr="00D017E0">
        <w:rPr>
          <w:rFonts w:hint="cs"/>
          <w:rtl/>
        </w:rPr>
        <w:t xml:space="preserve"> ה</w:t>
      </w:r>
      <w:r w:rsidRPr="00D017E0">
        <w:rPr>
          <w:rtl/>
        </w:rPr>
        <w:t>צורך בזיהוי שמי בעת ספירת האסירים.</w:t>
      </w:r>
    </w:p>
    <w:p w14:paraId="0A0E64E7" w14:textId="77777777" w:rsidR="00152DA2" w:rsidRPr="002F59D1" w:rsidRDefault="00152DA2" w:rsidP="00FE3EBB">
      <w:pPr>
        <w:keepNext/>
        <w:keepLines/>
        <w:spacing w:before="260" w:after="80" w:line="240" w:lineRule="auto"/>
        <w:jc w:val="left"/>
        <w:rPr>
          <w:sz w:val="24"/>
          <w:szCs w:val="28"/>
          <w:u w:val="single"/>
          <w:rtl/>
        </w:rPr>
      </w:pPr>
      <w:r w:rsidRPr="002F59D1">
        <w:rPr>
          <w:rFonts w:hint="cs"/>
          <w:sz w:val="24"/>
          <w:szCs w:val="28"/>
          <w:u w:val="single"/>
          <w:rtl/>
        </w:rPr>
        <w:t>בדיקות אא"פ</w:t>
      </w:r>
    </w:p>
    <w:p w14:paraId="65419775" w14:textId="77777777" w:rsidR="00152DA2" w:rsidRPr="00D017E0" w:rsidRDefault="00152DA2" w:rsidP="00152DA2">
      <w:pPr>
        <w:rPr>
          <w:rtl/>
        </w:rPr>
      </w:pPr>
      <w:r w:rsidRPr="00D017E0">
        <w:rPr>
          <w:rFonts w:hint="cs"/>
          <w:rtl/>
        </w:rPr>
        <w:t>בשב"ס נערכות בדיקות אמצעי אבטחה פיזיים (</w:t>
      </w:r>
      <w:r w:rsidRPr="00D017E0">
        <w:rPr>
          <w:rtl/>
        </w:rPr>
        <w:t>אא</w:t>
      </w:r>
      <w:r w:rsidRPr="00D017E0">
        <w:rPr>
          <w:rFonts w:hint="cs"/>
          <w:rtl/>
        </w:rPr>
        <w:t>"</w:t>
      </w:r>
      <w:r w:rsidRPr="00D017E0">
        <w:rPr>
          <w:rtl/>
        </w:rPr>
        <w:t>פ</w:t>
      </w:r>
      <w:r w:rsidRPr="00D017E0">
        <w:rPr>
          <w:rFonts w:hint="cs"/>
          <w:rtl/>
        </w:rPr>
        <w:t>). הן בוחנות את ה</w:t>
      </w:r>
      <w:r w:rsidRPr="00D017E0">
        <w:rPr>
          <w:rtl/>
        </w:rPr>
        <w:t>תקינות ו</w:t>
      </w:r>
      <w:r w:rsidRPr="00D017E0">
        <w:rPr>
          <w:rFonts w:hint="cs"/>
          <w:rtl/>
        </w:rPr>
        <w:t>ה</w:t>
      </w:r>
      <w:r w:rsidRPr="00D017E0">
        <w:rPr>
          <w:rtl/>
        </w:rPr>
        <w:t>שלמו</w:t>
      </w:r>
      <w:r w:rsidRPr="00D017E0">
        <w:rPr>
          <w:rFonts w:hint="cs"/>
          <w:rtl/>
        </w:rPr>
        <w:t>ּ</w:t>
      </w:r>
      <w:r w:rsidRPr="00D017E0">
        <w:rPr>
          <w:rtl/>
        </w:rPr>
        <w:t xml:space="preserve">ת </w:t>
      </w:r>
      <w:r w:rsidRPr="00D017E0">
        <w:rPr>
          <w:rFonts w:hint="cs"/>
          <w:rtl/>
        </w:rPr>
        <w:t xml:space="preserve">של </w:t>
      </w:r>
      <w:r w:rsidRPr="00D017E0">
        <w:rPr>
          <w:rtl/>
        </w:rPr>
        <w:t xml:space="preserve">מערכות האבטחה הפיזיות </w:t>
      </w:r>
      <w:r w:rsidRPr="00D017E0">
        <w:rPr>
          <w:rFonts w:hint="cs"/>
          <w:rtl/>
        </w:rPr>
        <w:t>ב</w:t>
      </w:r>
      <w:r w:rsidRPr="00D017E0">
        <w:rPr>
          <w:rtl/>
        </w:rPr>
        <w:t>בית הסוהר</w:t>
      </w:r>
      <w:r w:rsidRPr="00D017E0">
        <w:rPr>
          <w:rFonts w:hint="cs"/>
          <w:rtl/>
        </w:rPr>
        <w:t>:</w:t>
      </w:r>
      <w:r w:rsidRPr="00D017E0">
        <w:rPr>
          <w:rtl/>
        </w:rPr>
        <w:t xml:space="preserve"> סורגים, דלתות, קירות ורצפות</w:t>
      </w:r>
      <w:r w:rsidRPr="00D017E0">
        <w:rPr>
          <w:rFonts w:hint="cs"/>
          <w:rtl/>
        </w:rPr>
        <w:t>.</w:t>
      </w:r>
      <w:r w:rsidRPr="00D017E0">
        <w:rPr>
          <w:rtl/>
        </w:rPr>
        <w:t xml:space="preserve"> הוועדה</w:t>
      </w:r>
      <w:r w:rsidRPr="00D017E0">
        <w:rPr>
          <w:rFonts w:hint="cs"/>
          <w:rtl/>
        </w:rPr>
        <w:t xml:space="preserve"> </w:t>
      </w:r>
      <w:r w:rsidRPr="00D017E0">
        <w:rPr>
          <w:rtl/>
        </w:rPr>
        <w:t xml:space="preserve">קובעת שבדיקות </w:t>
      </w:r>
      <w:r w:rsidRPr="00D017E0">
        <w:rPr>
          <w:rFonts w:hint="cs"/>
          <w:rtl/>
        </w:rPr>
        <w:t xml:space="preserve">האא"פ </w:t>
      </w:r>
      <w:r w:rsidRPr="00D017E0">
        <w:rPr>
          <w:rtl/>
        </w:rPr>
        <w:t xml:space="preserve">בבית הסוהר גלבוע לא היו יעילות ולא מימשו את תכליתן הבסיסית. </w:t>
      </w:r>
      <w:r w:rsidRPr="00D017E0">
        <w:rPr>
          <w:rFonts w:hint="cs"/>
          <w:rtl/>
        </w:rPr>
        <w:t xml:space="preserve">בייחוד, בבדיקות אלו לא זיהו את השבר ברצפת חדר המקלחת בתא שהאסירים ברחו ממנו. להערכתנו, צירופן של </w:t>
      </w:r>
      <w:r w:rsidRPr="00D017E0">
        <w:rPr>
          <w:rtl/>
        </w:rPr>
        <w:t xml:space="preserve">ארבע סיבות </w:t>
      </w:r>
      <w:r w:rsidRPr="00D017E0">
        <w:rPr>
          <w:rFonts w:hint="cs"/>
          <w:rtl/>
        </w:rPr>
        <w:t>עיק</w:t>
      </w:r>
      <w:r w:rsidRPr="00D017E0">
        <w:rPr>
          <w:rtl/>
        </w:rPr>
        <w:t>ריות הוביל לכשל זה</w:t>
      </w:r>
      <w:r w:rsidRPr="00D017E0">
        <w:rPr>
          <w:rFonts w:hint="cs"/>
          <w:rtl/>
        </w:rPr>
        <w:t>.</w:t>
      </w:r>
    </w:p>
    <w:p w14:paraId="205C3D6C" w14:textId="77777777" w:rsidR="00152DA2" w:rsidRPr="00D017E0" w:rsidRDefault="00152DA2" w:rsidP="00152DA2">
      <w:pPr>
        <w:rPr>
          <w:rtl/>
        </w:rPr>
      </w:pPr>
      <w:r w:rsidRPr="00D017E0">
        <w:rPr>
          <w:rFonts w:hint="cs"/>
          <w:rtl/>
        </w:rPr>
        <w:t xml:space="preserve">ראשית, </w:t>
      </w:r>
      <w:r w:rsidRPr="00D017E0">
        <w:rPr>
          <w:rtl/>
        </w:rPr>
        <w:t xml:space="preserve">ספק </w:t>
      </w:r>
      <w:r w:rsidRPr="00D017E0">
        <w:rPr>
          <w:rFonts w:hint="cs"/>
          <w:rtl/>
        </w:rPr>
        <w:t xml:space="preserve">רב אם </w:t>
      </w:r>
      <w:r w:rsidRPr="00D017E0">
        <w:rPr>
          <w:rtl/>
        </w:rPr>
        <w:t xml:space="preserve">באמצעים </w:t>
      </w:r>
      <w:r w:rsidRPr="00D017E0">
        <w:rPr>
          <w:rFonts w:hint="cs"/>
          <w:rtl/>
        </w:rPr>
        <w:t>ש</w:t>
      </w:r>
      <w:r w:rsidRPr="00D017E0">
        <w:rPr>
          <w:rtl/>
        </w:rPr>
        <w:t>קיימים כיום בבית הסוהר</w:t>
      </w:r>
      <w:r w:rsidRPr="00D017E0">
        <w:rPr>
          <w:rFonts w:hint="cs"/>
          <w:rtl/>
        </w:rPr>
        <w:t>,</w:t>
      </w:r>
      <w:r w:rsidRPr="00D017E0" w:rsidDel="00F520B4">
        <w:rPr>
          <w:rtl/>
        </w:rPr>
        <w:t xml:space="preserve"> </w:t>
      </w:r>
      <w:r w:rsidRPr="00D017E0">
        <w:rPr>
          <w:rtl/>
        </w:rPr>
        <w:t>בדיקת האא</w:t>
      </w:r>
      <w:r w:rsidRPr="00D017E0">
        <w:rPr>
          <w:rFonts w:hint="cs"/>
          <w:rtl/>
        </w:rPr>
        <w:t>"</w:t>
      </w:r>
      <w:r w:rsidRPr="00D017E0">
        <w:rPr>
          <w:rtl/>
        </w:rPr>
        <w:t>פ</w:t>
      </w:r>
      <w:r w:rsidRPr="00D017E0">
        <w:rPr>
          <w:rFonts w:hint="cs"/>
          <w:rtl/>
        </w:rPr>
        <w:t xml:space="preserve"> יעילה</w:t>
      </w:r>
      <w:r w:rsidRPr="00D017E0">
        <w:rPr>
          <w:rtl/>
        </w:rPr>
        <w:t xml:space="preserve">. </w:t>
      </w:r>
      <w:r w:rsidRPr="00D017E0">
        <w:rPr>
          <w:rFonts w:hint="cs"/>
          <w:rtl/>
        </w:rPr>
        <w:t>ה</w:t>
      </w:r>
      <w:r w:rsidRPr="00D017E0">
        <w:rPr>
          <w:rtl/>
        </w:rPr>
        <w:t xml:space="preserve">אסירים </w:t>
      </w:r>
      <w:r w:rsidRPr="00D017E0">
        <w:rPr>
          <w:rFonts w:hint="cs"/>
          <w:rtl/>
        </w:rPr>
        <w:t xml:space="preserve">מכירים </w:t>
      </w:r>
      <w:r w:rsidRPr="00D017E0">
        <w:rPr>
          <w:rtl/>
        </w:rPr>
        <w:t xml:space="preserve">היטב </w:t>
      </w:r>
      <w:r w:rsidRPr="00D017E0">
        <w:rPr>
          <w:rFonts w:hint="cs"/>
          <w:rtl/>
        </w:rPr>
        <w:t xml:space="preserve">את הבדיקות </w:t>
      </w:r>
      <w:r w:rsidRPr="00D017E0">
        <w:rPr>
          <w:rtl/>
        </w:rPr>
        <w:t>וערוכים לקראתן</w:t>
      </w:r>
      <w:r w:rsidRPr="00D017E0">
        <w:rPr>
          <w:rFonts w:hint="cs"/>
          <w:rtl/>
        </w:rPr>
        <w:t>.</w:t>
      </w:r>
      <w:r w:rsidRPr="00D017E0">
        <w:rPr>
          <w:rtl/>
        </w:rPr>
        <w:t xml:space="preserve"> </w:t>
      </w:r>
      <w:r w:rsidRPr="00D017E0">
        <w:rPr>
          <w:rFonts w:hint="cs"/>
          <w:rtl/>
        </w:rPr>
        <w:t xml:space="preserve">לכן לא </w:t>
      </w:r>
      <w:r w:rsidRPr="00D017E0">
        <w:rPr>
          <w:rtl/>
        </w:rPr>
        <w:t>מפתיע ש</w:t>
      </w:r>
      <w:r w:rsidRPr="00D017E0">
        <w:rPr>
          <w:rFonts w:hint="cs"/>
          <w:rtl/>
        </w:rPr>
        <w:t>הן</w:t>
      </w:r>
      <w:r w:rsidRPr="00D017E0">
        <w:rPr>
          <w:rtl/>
        </w:rPr>
        <w:t xml:space="preserve"> מסתיימות לרוב ללא ממצאים. </w:t>
      </w:r>
      <w:r w:rsidRPr="00D017E0">
        <w:rPr>
          <w:rFonts w:hint="cs"/>
          <w:rtl/>
        </w:rPr>
        <w:t>שנית, ב</w:t>
      </w:r>
      <w:r w:rsidRPr="00D017E0">
        <w:rPr>
          <w:rtl/>
        </w:rPr>
        <w:t>בית הסוהר גלבוע נדרש למקד את הבדיקה</w:t>
      </w:r>
      <w:r w:rsidRPr="00D017E0">
        <w:rPr>
          <w:rFonts w:hint="cs"/>
          <w:rtl/>
        </w:rPr>
        <w:t xml:space="preserve">, ולהתאים אותה למקומות שבהם קיימים </w:t>
      </w:r>
      <w:r w:rsidRPr="00D017E0">
        <w:rPr>
          <w:rtl/>
        </w:rPr>
        <w:t xml:space="preserve">חללים </w:t>
      </w:r>
      <w:r w:rsidRPr="00D017E0">
        <w:rPr>
          <w:rFonts w:hint="cs"/>
          <w:rtl/>
        </w:rPr>
        <w:t>ש</w:t>
      </w:r>
      <w:r w:rsidRPr="00D017E0">
        <w:rPr>
          <w:rtl/>
        </w:rPr>
        <w:t>מתחת לבית הסוהר</w:t>
      </w:r>
      <w:r w:rsidRPr="00D017E0">
        <w:rPr>
          <w:rFonts w:hint="cs"/>
          <w:rtl/>
        </w:rPr>
        <w:t xml:space="preserve"> </w:t>
      </w:r>
      <w:r w:rsidRPr="00D017E0">
        <w:rPr>
          <w:rtl/>
        </w:rPr>
        <w:t>–</w:t>
      </w:r>
      <w:r w:rsidRPr="00D017E0">
        <w:rPr>
          <w:rFonts w:hint="cs"/>
          <w:rtl/>
        </w:rPr>
        <w:t xml:space="preserve"> אולם הדבר לא נעשה</w:t>
      </w:r>
      <w:r w:rsidRPr="00D017E0">
        <w:rPr>
          <w:rtl/>
        </w:rPr>
        <w:t xml:space="preserve">. </w:t>
      </w:r>
      <w:r w:rsidRPr="00D017E0">
        <w:rPr>
          <w:rFonts w:hint="cs"/>
          <w:rtl/>
        </w:rPr>
        <w:t xml:space="preserve">שלישית, שגרה של </w:t>
      </w:r>
      <w:r w:rsidRPr="00D017E0">
        <w:rPr>
          <w:rtl/>
        </w:rPr>
        <w:t>ביצוע בדיקת אא</w:t>
      </w:r>
      <w:r w:rsidRPr="00D017E0">
        <w:rPr>
          <w:rFonts w:hint="cs"/>
          <w:rtl/>
        </w:rPr>
        <w:t>"</w:t>
      </w:r>
      <w:r w:rsidRPr="00D017E0">
        <w:rPr>
          <w:rtl/>
        </w:rPr>
        <w:t xml:space="preserve">פ פעמיים ביום </w:t>
      </w:r>
      <w:r w:rsidRPr="00D017E0">
        <w:rPr>
          <w:rFonts w:hint="cs"/>
          <w:rtl/>
        </w:rPr>
        <w:t>בחוסר יעילות ו</w:t>
      </w:r>
      <w:r w:rsidRPr="00D017E0">
        <w:rPr>
          <w:rtl/>
        </w:rPr>
        <w:t>ללא מיקוד, עלול לפגוע בערנות ה</w:t>
      </w:r>
      <w:r w:rsidRPr="00D017E0">
        <w:rPr>
          <w:rFonts w:hint="cs"/>
          <w:rtl/>
        </w:rPr>
        <w:t>ס</w:t>
      </w:r>
      <w:r w:rsidRPr="00D017E0">
        <w:rPr>
          <w:rtl/>
        </w:rPr>
        <w:t>ו</w:t>
      </w:r>
      <w:r w:rsidRPr="00D017E0">
        <w:rPr>
          <w:rFonts w:hint="cs"/>
          <w:rtl/>
        </w:rPr>
        <w:t>ה</w:t>
      </w:r>
      <w:r w:rsidRPr="00D017E0">
        <w:rPr>
          <w:rtl/>
        </w:rPr>
        <w:t xml:space="preserve">ר ולהפוך את פעולותיו למכניות. </w:t>
      </w:r>
      <w:r w:rsidRPr="00D017E0">
        <w:rPr>
          <w:rFonts w:hint="cs"/>
          <w:rtl/>
        </w:rPr>
        <w:t xml:space="preserve">רביעית, </w:t>
      </w:r>
      <w:r w:rsidRPr="00D017E0">
        <w:rPr>
          <w:rtl/>
        </w:rPr>
        <w:t>הבקרות החיצוניות בבית הסוהר גלבוע נגעו להיבטים הטכניים של בדיקת אא</w:t>
      </w:r>
      <w:r w:rsidRPr="00D017E0">
        <w:rPr>
          <w:rFonts w:hint="cs"/>
          <w:rtl/>
        </w:rPr>
        <w:t>"</w:t>
      </w:r>
      <w:r w:rsidRPr="00D017E0">
        <w:rPr>
          <w:rtl/>
        </w:rPr>
        <w:t>פ (עצם ביצוע הבדיקה ורישומה ביומן)</w:t>
      </w:r>
      <w:r w:rsidRPr="00D017E0">
        <w:rPr>
          <w:rFonts w:hint="cs"/>
          <w:rtl/>
        </w:rPr>
        <w:t>,</w:t>
      </w:r>
      <w:r w:rsidRPr="00D017E0">
        <w:rPr>
          <w:rtl/>
        </w:rPr>
        <w:t xml:space="preserve"> ולא </w:t>
      </w:r>
      <w:r w:rsidRPr="00D017E0">
        <w:rPr>
          <w:rFonts w:hint="cs"/>
          <w:rtl/>
        </w:rPr>
        <w:t>ל</w:t>
      </w:r>
      <w:r w:rsidRPr="00D017E0">
        <w:rPr>
          <w:rtl/>
        </w:rPr>
        <w:t>איכותה. בהקשר זה מצא</w:t>
      </w:r>
      <w:r w:rsidRPr="00D017E0">
        <w:rPr>
          <w:rFonts w:hint="cs"/>
          <w:rtl/>
        </w:rPr>
        <w:t>נו</w:t>
      </w:r>
      <w:r w:rsidRPr="00D017E0">
        <w:rPr>
          <w:rtl/>
        </w:rPr>
        <w:t xml:space="preserve"> </w:t>
      </w:r>
      <w:r w:rsidRPr="00D017E0">
        <w:rPr>
          <w:rFonts w:hint="cs"/>
          <w:rtl/>
        </w:rPr>
        <w:t xml:space="preserve">שיש </w:t>
      </w:r>
      <w:r w:rsidRPr="00D017E0">
        <w:rPr>
          <w:rtl/>
        </w:rPr>
        <w:t>בסיס לטענה ש</w:t>
      </w:r>
      <w:r w:rsidRPr="00D017E0">
        <w:rPr>
          <w:rFonts w:hint="cs"/>
          <w:rtl/>
        </w:rPr>
        <w:t xml:space="preserve">רוב </w:t>
      </w:r>
      <w:r w:rsidRPr="00D017E0">
        <w:rPr>
          <w:rtl/>
        </w:rPr>
        <w:t xml:space="preserve">הבעיות </w:t>
      </w:r>
      <w:r w:rsidRPr="00D017E0">
        <w:rPr>
          <w:rFonts w:hint="cs"/>
          <w:rtl/>
        </w:rPr>
        <w:t>האמורות</w:t>
      </w:r>
      <w:r w:rsidRPr="00D017E0">
        <w:rPr>
          <w:rtl/>
        </w:rPr>
        <w:t xml:space="preserve"> אינן ייחודיות לבית הסוהר גלבוע, ו</w:t>
      </w:r>
      <w:r w:rsidRPr="00D017E0">
        <w:rPr>
          <w:rFonts w:hint="cs"/>
          <w:rtl/>
        </w:rPr>
        <w:t>הן</w:t>
      </w:r>
      <w:r w:rsidRPr="00D017E0">
        <w:rPr>
          <w:rtl/>
        </w:rPr>
        <w:t xml:space="preserve"> חוצות בתי סוהר ומחוזות בשב"ס.</w:t>
      </w:r>
    </w:p>
    <w:p w14:paraId="0DAD0A84" w14:textId="77777777" w:rsidR="00152DA2" w:rsidRPr="00D017E0" w:rsidRDefault="00152DA2" w:rsidP="00152DA2">
      <w:pPr>
        <w:rPr>
          <w:rtl/>
        </w:rPr>
      </w:pPr>
      <w:r w:rsidRPr="00D017E0">
        <w:rPr>
          <w:rtl/>
        </w:rPr>
        <w:t>ל</w:t>
      </w:r>
      <w:r w:rsidRPr="00D017E0">
        <w:rPr>
          <w:rFonts w:hint="cs"/>
          <w:rtl/>
        </w:rPr>
        <w:t>ד</w:t>
      </w:r>
      <w:r w:rsidRPr="00D017E0">
        <w:rPr>
          <w:rtl/>
        </w:rPr>
        <w:t xml:space="preserve">עת הוועדה, </w:t>
      </w:r>
      <w:r w:rsidRPr="00D017E0">
        <w:rPr>
          <w:rFonts w:hint="cs"/>
          <w:rtl/>
        </w:rPr>
        <w:t>אי</w:t>
      </w:r>
      <w:r w:rsidRPr="00D017E0">
        <w:rPr>
          <w:rtl/>
        </w:rPr>
        <w:t xml:space="preserve">לו </w:t>
      </w:r>
      <w:r w:rsidRPr="00D017E0">
        <w:rPr>
          <w:rFonts w:hint="cs"/>
          <w:rtl/>
        </w:rPr>
        <w:t>בדיקות האא"פ היו יעילות וממוקדות</w:t>
      </w:r>
      <w:r w:rsidRPr="00D017E0">
        <w:rPr>
          <w:rtl/>
        </w:rPr>
        <w:t>, הי</w:t>
      </w:r>
      <w:r w:rsidRPr="00D017E0">
        <w:rPr>
          <w:rFonts w:hint="cs"/>
          <w:rtl/>
        </w:rPr>
        <w:t>ו</w:t>
      </w:r>
      <w:r w:rsidRPr="00D017E0">
        <w:rPr>
          <w:rtl/>
        </w:rPr>
        <w:t xml:space="preserve"> גדל</w:t>
      </w:r>
      <w:r w:rsidRPr="00D017E0">
        <w:rPr>
          <w:rFonts w:hint="cs"/>
          <w:rtl/>
        </w:rPr>
        <w:t>ים</w:t>
      </w:r>
      <w:r w:rsidRPr="00D017E0">
        <w:rPr>
          <w:rtl/>
        </w:rPr>
        <w:t xml:space="preserve"> </w:t>
      </w:r>
      <w:r w:rsidRPr="00D017E0">
        <w:rPr>
          <w:rFonts w:hint="cs"/>
          <w:rtl/>
        </w:rPr>
        <w:t>ה</w:t>
      </w:r>
      <w:r w:rsidRPr="00D017E0">
        <w:rPr>
          <w:rtl/>
        </w:rPr>
        <w:t>סיכויי</w:t>
      </w:r>
      <w:r w:rsidRPr="00D017E0">
        <w:rPr>
          <w:rFonts w:hint="cs"/>
          <w:rtl/>
        </w:rPr>
        <w:t>ם</w:t>
      </w:r>
      <w:r w:rsidRPr="00D017E0">
        <w:rPr>
          <w:rtl/>
        </w:rPr>
        <w:t xml:space="preserve"> ל</w:t>
      </w:r>
      <w:r w:rsidRPr="00D017E0">
        <w:rPr>
          <w:rFonts w:hint="cs"/>
          <w:rtl/>
        </w:rPr>
        <w:t>זה</w:t>
      </w:r>
      <w:r w:rsidRPr="00D017E0">
        <w:rPr>
          <w:rtl/>
        </w:rPr>
        <w:t>ו</w:t>
      </w:r>
      <w:r w:rsidRPr="00D017E0">
        <w:rPr>
          <w:rFonts w:hint="cs"/>
          <w:rtl/>
        </w:rPr>
        <w:t>ת</w:t>
      </w:r>
      <w:r w:rsidRPr="00D017E0">
        <w:rPr>
          <w:rtl/>
        </w:rPr>
        <w:t xml:space="preserve"> </w:t>
      </w:r>
      <w:r w:rsidRPr="00D017E0">
        <w:rPr>
          <w:rFonts w:hint="cs"/>
          <w:rtl/>
        </w:rPr>
        <w:t>את השבר ב</w:t>
      </w:r>
      <w:r w:rsidRPr="00D017E0">
        <w:rPr>
          <w:rtl/>
        </w:rPr>
        <w:t>רצפ</w:t>
      </w:r>
      <w:r w:rsidRPr="00D017E0">
        <w:rPr>
          <w:rFonts w:hint="cs"/>
          <w:rtl/>
        </w:rPr>
        <w:t>ה</w:t>
      </w:r>
      <w:r w:rsidRPr="00D017E0">
        <w:rPr>
          <w:rtl/>
        </w:rPr>
        <w:t xml:space="preserve"> במקלחת בתא 5 באגף 2</w:t>
      </w:r>
      <w:r w:rsidRPr="00D017E0">
        <w:rPr>
          <w:rFonts w:hint="cs"/>
          <w:rtl/>
        </w:rPr>
        <w:t xml:space="preserve"> – </w:t>
      </w:r>
      <w:r w:rsidRPr="00D017E0">
        <w:rPr>
          <w:rtl/>
        </w:rPr>
        <w:t>ולחש</w:t>
      </w:r>
      <w:r w:rsidRPr="00D017E0">
        <w:rPr>
          <w:rFonts w:hint="cs"/>
          <w:rtl/>
        </w:rPr>
        <w:t>וף א</w:t>
      </w:r>
      <w:r w:rsidRPr="00D017E0">
        <w:rPr>
          <w:rtl/>
        </w:rPr>
        <w:t>ת המנהרה.</w:t>
      </w:r>
    </w:p>
    <w:p w14:paraId="427918DC" w14:textId="77777777" w:rsidR="00152DA2" w:rsidRPr="002F59D1" w:rsidRDefault="00152DA2" w:rsidP="002F59D1">
      <w:pPr>
        <w:keepNext/>
        <w:keepLines/>
        <w:spacing w:before="320" w:after="80" w:line="240" w:lineRule="auto"/>
        <w:jc w:val="left"/>
        <w:rPr>
          <w:sz w:val="24"/>
          <w:szCs w:val="28"/>
          <w:u w:val="single"/>
          <w:rtl/>
        </w:rPr>
      </w:pPr>
      <w:r w:rsidRPr="002F59D1">
        <w:rPr>
          <w:rFonts w:hint="cs"/>
          <w:sz w:val="24"/>
          <w:szCs w:val="28"/>
          <w:u w:val="single"/>
          <w:rtl/>
        </w:rPr>
        <w:lastRenderedPageBreak/>
        <w:t>"טיפול שורש"</w:t>
      </w:r>
    </w:p>
    <w:p w14:paraId="3ABB7E86" w14:textId="77777777" w:rsidR="00152DA2" w:rsidRPr="004831C7" w:rsidRDefault="00152DA2" w:rsidP="004831C7">
      <w:pPr>
        <w:rPr>
          <w:rtl/>
        </w:rPr>
      </w:pPr>
      <w:r w:rsidRPr="004831C7">
        <w:rPr>
          <w:rtl/>
        </w:rPr>
        <w:t xml:space="preserve">"טיפול שורש" הוא </w:t>
      </w:r>
      <w:r w:rsidRPr="004831C7">
        <w:rPr>
          <w:rFonts w:hint="cs"/>
          <w:rtl/>
        </w:rPr>
        <w:t>כינוי שגור ל</w:t>
      </w:r>
      <w:r w:rsidRPr="004831C7">
        <w:rPr>
          <w:rtl/>
        </w:rPr>
        <w:t>מבצע חיפוש מקיף בבית הסוהר בהובלת המחוז</w:t>
      </w:r>
      <w:r w:rsidRPr="004831C7">
        <w:rPr>
          <w:rFonts w:hint="cs"/>
          <w:rtl/>
        </w:rPr>
        <w:t>,</w:t>
      </w:r>
      <w:r w:rsidRPr="004831C7">
        <w:rPr>
          <w:rtl/>
        </w:rPr>
        <w:t xml:space="preserve"> ו</w:t>
      </w:r>
      <w:r w:rsidRPr="004831C7">
        <w:rPr>
          <w:rFonts w:hint="cs"/>
          <w:rtl/>
        </w:rPr>
        <w:t>במהלכו</w:t>
      </w:r>
      <w:r w:rsidRPr="004831C7">
        <w:rPr>
          <w:rtl/>
        </w:rPr>
        <w:t xml:space="preserve"> </w:t>
      </w:r>
      <w:r w:rsidRPr="004831C7">
        <w:rPr>
          <w:rFonts w:hint="cs"/>
          <w:rtl/>
        </w:rPr>
        <w:t>מ</w:t>
      </w:r>
      <w:r w:rsidRPr="004831C7">
        <w:rPr>
          <w:rtl/>
        </w:rPr>
        <w:t>וצ</w:t>
      </w:r>
      <w:r w:rsidRPr="004831C7">
        <w:rPr>
          <w:rFonts w:hint="cs"/>
          <w:rtl/>
        </w:rPr>
        <w:t>י</w:t>
      </w:r>
      <w:r w:rsidRPr="004831C7">
        <w:rPr>
          <w:rtl/>
        </w:rPr>
        <w:t>א</w:t>
      </w:r>
      <w:r w:rsidRPr="004831C7">
        <w:rPr>
          <w:rFonts w:hint="cs"/>
          <w:rtl/>
        </w:rPr>
        <w:t>ים א</w:t>
      </w:r>
      <w:r w:rsidRPr="004831C7">
        <w:rPr>
          <w:rtl/>
        </w:rPr>
        <w:t xml:space="preserve">ת האסירים מתאיהם לפרק זמן </w:t>
      </w:r>
      <w:r w:rsidRPr="004831C7">
        <w:rPr>
          <w:rFonts w:hint="cs"/>
          <w:rtl/>
        </w:rPr>
        <w:t>ניכר כדי לאפשר חיפוש יסודי</w:t>
      </w:r>
      <w:r w:rsidRPr="004831C7">
        <w:rPr>
          <w:rtl/>
        </w:rPr>
        <w:t>. בחלק מ</w:t>
      </w:r>
      <w:r w:rsidRPr="004831C7">
        <w:rPr>
          <w:rFonts w:hint="cs"/>
          <w:rtl/>
        </w:rPr>
        <w:t>ה</w:t>
      </w:r>
      <w:r w:rsidRPr="004831C7">
        <w:rPr>
          <w:rtl/>
        </w:rPr>
        <w:t xml:space="preserve">מבצעים משולב ניוד של האסירים לאגף אחר. מבצע זה אמור להיערך בבית סוהר ביטחוני פעם </w:t>
      </w:r>
      <w:r w:rsidRPr="004831C7">
        <w:rPr>
          <w:rFonts w:hint="cs"/>
          <w:rtl/>
        </w:rPr>
        <w:t xml:space="preserve">(או יותר) </w:t>
      </w:r>
      <w:r w:rsidRPr="004831C7">
        <w:rPr>
          <w:rtl/>
        </w:rPr>
        <w:t>בשנה.</w:t>
      </w:r>
    </w:p>
    <w:p w14:paraId="45F1A2E9" w14:textId="42FCC9D2" w:rsidR="00152DA2" w:rsidRPr="00D017E0" w:rsidRDefault="00152DA2" w:rsidP="004831C7">
      <w:pPr>
        <w:rPr>
          <w:rtl/>
        </w:rPr>
      </w:pPr>
      <w:r w:rsidRPr="004831C7">
        <w:rPr>
          <w:rtl/>
        </w:rPr>
        <w:t>המבצע האחרון בבית הסוהר גלבוע נערך ביוני 2020</w:t>
      </w:r>
      <w:r w:rsidR="001D178C">
        <w:rPr>
          <w:rFonts w:hint="cs"/>
          <w:rtl/>
        </w:rPr>
        <w:t>,</w:t>
      </w:r>
      <w:r w:rsidRPr="004831C7">
        <w:rPr>
          <w:rtl/>
        </w:rPr>
        <w:t xml:space="preserve"> והוא לא כלל ניוד אסירים. בהתאם להנחיית הנציבה, המחוז תכנן לערוך "טיפול שורש" בחודש יוני 2021. לאחר זמן דחה המחוז את המבצע לחודשים יולי</w:t>
      </w:r>
      <w:r w:rsidRPr="004831C7">
        <w:rPr>
          <w:rFonts w:hint="cs"/>
          <w:rtl/>
        </w:rPr>
        <w:t>–</w:t>
      </w:r>
      <w:r w:rsidRPr="004831C7">
        <w:rPr>
          <w:rtl/>
        </w:rPr>
        <w:t xml:space="preserve">אוגוסט </w:t>
      </w:r>
      <w:r w:rsidRPr="004831C7">
        <w:rPr>
          <w:rFonts w:hint="cs"/>
          <w:rtl/>
        </w:rPr>
        <w:t>ותכנן לה</w:t>
      </w:r>
      <w:r w:rsidRPr="004831C7">
        <w:rPr>
          <w:rtl/>
        </w:rPr>
        <w:t>ש</w:t>
      </w:r>
      <w:r w:rsidRPr="004831C7">
        <w:rPr>
          <w:rFonts w:hint="cs"/>
          <w:rtl/>
        </w:rPr>
        <w:t>ת</w:t>
      </w:r>
      <w:r w:rsidRPr="004831C7">
        <w:rPr>
          <w:rtl/>
        </w:rPr>
        <w:t xml:space="preserve">מש באגף שהתפנה בכלא שטה. כך גם דיווח המחוז לנציבות. בפועל, עד למועד הבריחה לא התקיים המבצע. המחוז לא נתן עילה מספקת לדחיית המבצע לפרק זמן כה ארוך, ולא דיווח על הדחייה לנציבות. הוועדה מצאה כי </w:t>
      </w:r>
      <w:r w:rsidR="009256B8" w:rsidRPr="004831C7">
        <w:rPr>
          <w:rFonts w:hint="cs"/>
          <w:rtl/>
        </w:rPr>
        <w:t xml:space="preserve">גם </w:t>
      </w:r>
      <w:r w:rsidR="00132694" w:rsidRPr="004831C7">
        <w:rPr>
          <w:rFonts w:hint="cs"/>
          <w:rtl/>
        </w:rPr>
        <w:t xml:space="preserve">אילו </w:t>
      </w:r>
      <w:r w:rsidR="009256B8" w:rsidRPr="004831C7">
        <w:rPr>
          <w:rFonts w:hint="cs"/>
          <w:rtl/>
        </w:rPr>
        <w:t xml:space="preserve">הדחייה הייתה סבירה, </w:t>
      </w:r>
      <w:r w:rsidRPr="004831C7">
        <w:rPr>
          <w:rtl/>
        </w:rPr>
        <w:t>היה על המחוז להנחות את בתי הסוהר לבצע פעולות חלופיות</w:t>
      </w:r>
      <w:r w:rsidRPr="004831C7">
        <w:rPr>
          <w:rFonts w:hint="cs"/>
          <w:rtl/>
        </w:rPr>
        <w:t>,</w:t>
      </w:r>
      <w:r w:rsidRPr="004831C7">
        <w:rPr>
          <w:rtl/>
        </w:rPr>
        <w:t xml:space="preserve"> </w:t>
      </w:r>
      <w:r w:rsidRPr="004831C7">
        <w:rPr>
          <w:rFonts w:hint="cs"/>
          <w:rtl/>
        </w:rPr>
        <w:t xml:space="preserve">למשל לערוך את </w:t>
      </w:r>
      <w:r w:rsidRPr="004831C7">
        <w:rPr>
          <w:rtl/>
        </w:rPr>
        <w:t>המבצע ב</w:t>
      </w:r>
      <w:r w:rsidR="001D178C">
        <w:rPr>
          <w:rFonts w:hint="cs"/>
          <w:rtl/>
        </w:rPr>
        <w:t>"</w:t>
      </w:r>
      <w:r w:rsidRPr="004831C7">
        <w:rPr>
          <w:rtl/>
        </w:rPr>
        <w:t>הצ</w:t>
      </w:r>
      <w:r w:rsidR="00EA6B0C">
        <w:rPr>
          <w:rFonts w:hint="cs"/>
          <w:rtl/>
        </w:rPr>
        <w:t>ְ</w:t>
      </w:r>
      <w:r w:rsidRPr="004831C7">
        <w:rPr>
          <w:rtl/>
        </w:rPr>
        <w:t xml:space="preserve">פפה" או </w:t>
      </w:r>
      <w:r w:rsidRPr="004831C7">
        <w:rPr>
          <w:rFonts w:hint="cs"/>
          <w:rtl/>
        </w:rPr>
        <w:t>ל</w:t>
      </w:r>
      <w:r w:rsidRPr="004831C7">
        <w:rPr>
          <w:rtl/>
        </w:rPr>
        <w:t>נ</w:t>
      </w:r>
      <w:r w:rsidRPr="004831C7">
        <w:rPr>
          <w:rFonts w:hint="cs"/>
          <w:rtl/>
        </w:rPr>
        <w:t>יי</w:t>
      </w:r>
      <w:r w:rsidRPr="004831C7">
        <w:rPr>
          <w:rtl/>
        </w:rPr>
        <w:t>ד אסירים במנותק מהמבצע. הנחיות שכאלו לא ניתנו. הוועדה לא יכלה להכריע אם המבצע היה מוביל בהכרח למניעת הבריחה, אבל ניתן להעריך שהיה מגדיל את הסיכויים לאיתור המנהרה</w:t>
      </w:r>
      <w:r w:rsidRPr="004831C7">
        <w:rPr>
          <w:rFonts w:hint="cs"/>
          <w:rtl/>
        </w:rPr>
        <w:t>.</w:t>
      </w:r>
      <w:r w:rsidRPr="004831C7">
        <w:rPr>
          <w:rtl/>
        </w:rPr>
        <w:t xml:space="preserve"> </w:t>
      </w:r>
      <w:r w:rsidRPr="004831C7">
        <w:rPr>
          <w:rFonts w:hint="cs"/>
          <w:rtl/>
        </w:rPr>
        <w:t xml:space="preserve">אם </w:t>
      </w:r>
      <w:r w:rsidRPr="004831C7">
        <w:rPr>
          <w:rtl/>
        </w:rPr>
        <w:t>המבצע היה כולל גם ניוד אסירים, כמקובל במחוז הצפון, סביר להניח שהבריחה הייתה נמנעת או לפחות נדחית.</w:t>
      </w:r>
    </w:p>
    <w:p w14:paraId="6203A261" w14:textId="77777777" w:rsidR="00152DA2" w:rsidRPr="002F59D1" w:rsidRDefault="00152DA2" w:rsidP="002F59D1">
      <w:pPr>
        <w:keepNext/>
        <w:keepLines/>
        <w:spacing w:before="320" w:after="80" w:line="240" w:lineRule="auto"/>
        <w:jc w:val="left"/>
        <w:rPr>
          <w:sz w:val="24"/>
          <w:szCs w:val="28"/>
          <w:u w:val="single"/>
          <w:rtl/>
        </w:rPr>
      </w:pPr>
      <w:r w:rsidRPr="002F59D1">
        <w:rPr>
          <w:rFonts w:hint="cs"/>
          <w:sz w:val="24"/>
          <w:szCs w:val="28"/>
          <w:u w:val="single"/>
          <w:rtl/>
        </w:rPr>
        <w:t>חיפושים</w:t>
      </w:r>
    </w:p>
    <w:p w14:paraId="407945FE" w14:textId="3969BFA8" w:rsidR="00152DA2" w:rsidRPr="00D017E0" w:rsidRDefault="00152DA2" w:rsidP="00152DA2">
      <w:pPr>
        <w:rPr>
          <w:rtl/>
        </w:rPr>
      </w:pPr>
      <w:r w:rsidRPr="00D017E0">
        <w:rPr>
          <w:rtl/>
        </w:rPr>
        <w:t>נראה ש</w:t>
      </w:r>
      <w:r w:rsidRPr="00D017E0">
        <w:rPr>
          <w:rFonts w:hint="cs"/>
          <w:rtl/>
        </w:rPr>
        <w:t>ה</w:t>
      </w:r>
      <w:r w:rsidRPr="00D017E0">
        <w:rPr>
          <w:rtl/>
        </w:rPr>
        <w:t xml:space="preserve">חיפושים בבית הסוהר גלבוע בוצעו בהתאם לנהלים המחייבים. </w:t>
      </w:r>
      <w:r w:rsidRPr="00D017E0">
        <w:rPr>
          <w:rFonts w:hint="cs"/>
          <w:rtl/>
        </w:rPr>
        <w:t xml:space="preserve">על אף זאת, </w:t>
      </w:r>
      <w:r w:rsidRPr="00D017E0">
        <w:rPr>
          <w:rtl/>
        </w:rPr>
        <w:t xml:space="preserve">הוועדה </w:t>
      </w:r>
      <w:r w:rsidRPr="00D017E0">
        <w:rPr>
          <w:rFonts w:hint="cs"/>
          <w:rtl/>
        </w:rPr>
        <w:t>מצאה</w:t>
      </w:r>
      <w:r w:rsidRPr="00D017E0">
        <w:rPr>
          <w:rtl/>
        </w:rPr>
        <w:t xml:space="preserve"> שהחיפושים בבית הסוהר גלבוע לא היו יעילים ולא מימשו את תכליתם הבסיסית</w:t>
      </w:r>
      <w:r w:rsidRPr="00D017E0">
        <w:rPr>
          <w:rFonts w:hint="cs"/>
          <w:rtl/>
        </w:rPr>
        <w:t>:</w:t>
      </w:r>
      <w:r w:rsidRPr="00D017E0">
        <w:rPr>
          <w:rtl/>
        </w:rPr>
        <w:t xml:space="preserve"> איתור חפירה והסימנים המעידים לקיומה.</w:t>
      </w:r>
      <w:r w:rsidRPr="00D017E0">
        <w:rPr>
          <w:rFonts w:hint="cs"/>
          <w:rtl/>
        </w:rPr>
        <w:t xml:space="preserve"> </w:t>
      </w:r>
      <w:r w:rsidRPr="00D017E0">
        <w:rPr>
          <w:rtl/>
        </w:rPr>
        <w:t>חיפושים אלו לא היו ממוקדים בהתאם למבנה הייחודי של בית הסוהר</w:t>
      </w:r>
      <w:r w:rsidR="00054094" w:rsidRPr="00D017E0">
        <w:rPr>
          <w:rFonts w:hint="cs"/>
          <w:rtl/>
        </w:rPr>
        <w:t>.</w:t>
      </w:r>
      <w:r w:rsidRPr="00D017E0">
        <w:rPr>
          <w:rFonts w:hint="cs"/>
          <w:rtl/>
        </w:rPr>
        <w:t xml:space="preserve"> לכן </w:t>
      </w:r>
      <w:r w:rsidRPr="00D017E0">
        <w:rPr>
          <w:rtl/>
        </w:rPr>
        <w:t>לא ניתנה הדעת למקומות מסתור בלתי שגרתיים</w:t>
      </w:r>
      <w:r w:rsidR="00054094" w:rsidRPr="00D017E0">
        <w:rPr>
          <w:rFonts w:hint="cs"/>
          <w:rtl/>
        </w:rPr>
        <w:t xml:space="preserve"> –</w:t>
      </w:r>
      <w:r w:rsidR="00C40E44" w:rsidRPr="00D017E0">
        <w:rPr>
          <w:rFonts w:hint="cs"/>
          <w:rtl/>
        </w:rPr>
        <w:t xml:space="preserve"> בהקשר של בריחה באמצעות מנהרה ובכלל</w:t>
      </w:r>
      <w:r w:rsidR="00054094" w:rsidRPr="00D017E0">
        <w:rPr>
          <w:rFonts w:hint="cs"/>
          <w:rtl/>
        </w:rPr>
        <w:t xml:space="preserve"> </w:t>
      </w:r>
      <w:r w:rsidR="00054094" w:rsidRPr="00D017E0">
        <w:rPr>
          <w:rFonts w:hint="eastAsia"/>
          <w:rtl/>
        </w:rPr>
        <w:t>–</w:t>
      </w:r>
      <w:r w:rsidRPr="00D017E0">
        <w:rPr>
          <w:rtl/>
        </w:rPr>
        <w:t xml:space="preserve"> </w:t>
      </w:r>
      <w:r w:rsidRPr="00D017E0">
        <w:rPr>
          <w:rFonts w:hint="cs"/>
          <w:rtl/>
        </w:rPr>
        <w:t>שי</w:t>
      </w:r>
      <w:r w:rsidRPr="00D017E0">
        <w:rPr>
          <w:rtl/>
        </w:rPr>
        <w:t>ש לבח</w:t>
      </w:r>
      <w:r w:rsidRPr="00D017E0">
        <w:rPr>
          <w:rFonts w:hint="cs"/>
          <w:rtl/>
        </w:rPr>
        <w:t>ון</w:t>
      </w:r>
      <w:r w:rsidRPr="00D017E0">
        <w:rPr>
          <w:rtl/>
        </w:rPr>
        <w:t xml:space="preserve"> ו</w:t>
      </w:r>
      <w:r w:rsidRPr="00D017E0">
        <w:rPr>
          <w:rFonts w:hint="cs"/>
          <w:rtl/>
        </w:rPr>
        <w:t>ל</w:t>
      </w:r>
      <w:r w:rsidRPr="00D017E0">
        <w:rPr>
          <w:rtl/>
        </w:rPr>
        <w:t>חש</w:t>
      </w:r>
      <w:r w:rsidRPr="00D017E0">
        <w:rPr>
          <w:rFonts w:hint="cs"/>
          <w:rtl/>
        </w:rPr>
        <w:t>וף</w:t>
      </w:r>
      <w:r w:rsidRPr="00D017E0">
        <w:rPr>
          <w:rtl/>
        </w:rPr>
        <w:t xml:space="preserve"> בחיפוש. לעמדת הוועדה, </w:t>
      </w:r>
      <w:r w:rsidRPr="00D017E0">
        <w:rPr>
          <w:rFonts w:hint="cs"/>
          <w:rtl/>
        </w:rPr>
        <w:t>אי</w:t>
      </w:r>
      <w:r w:rsidRPr="00D017E0">
        <w:rPr>
          <w:rtl/>
        </w:rPr>
        <w:t>לו היו מבוצעים חיפושים במודעות ל</w:t>
      </w:r>
      <w:r w:rsidRPr="00D017E0">
        <w:rPr>
          <w:rFonts w:hint="cs"/>
          <w:rtl/>
        </w:rPr>
        <w:t>כך</w:t>
      </w:r>
      <w:r w:rsidRPr="00D017E0">
        <w:rPr>
          <w:rtl/>
        </w:rPr>
        <w:t xml:space="preserve"> שבית הסוהר בנוי על גבי חללים</w:t>
      </w:r>
      <w:r w:rsidRPr="00D017E0">
        <w:rPr>
          <w:rFonts w:hint="cs"/>
          <w:rtl/>
        </w:rPr>
        <w:t xml:space="preserve"> בין רצפת התא לכלונסאות</w:t>
      </w:r>
      <w:r w:rsidRPr="00D017E0">
        <w:rPr>
          <w:rtl/>
        </w:rPr>
        <w:t>, הי</w:t>
      </w:r>
      <w:r w:rsidRPr="00D017E0">
        <w:rPr>
          <w:rFonts w:hint="cs"/>
          <w:rtl/>
        </w:rPr>
        <w:t>ו</w:t>
      </w:r>
      <w:r w:rsidRPr="00D017E0">
        <w:rPr>
          <w:rtl/>
        </w:rPr>
        <w:t xml:space="preserve"> גדל</w:t>
      </w:r>
      <w:r w:rsidRPr="00D017E0">
        <w:rPr>
          <w:rFonts w:hint="cs"/>
          <w:rtl/>
        </w:rPr>
        <w:t>ים</w:t>
      </w:r>
      <w:r w:rsidRPr="00D017E0">
        <w:rPr>
          <w:rtl/>
        </w:rPr>
        <w:t xml:space="preserve"> </w:t>
      </w:r>
      <w:r w:rsidRPr="00D017E0">
        <w:rPr>
          <w:rFonts w:hint="cs"/>
          <w:rtl/>
        </w:rPr>
        <w:t>ה</w:t>
      </w:r>
      <w:r w:rsidRPr="00D017E0">
        <w:rPr>
          <w:rtl/>
        </w:rPr>
        <w:t>סיכויי</w:t>
      </w:r>
      <w:r w:rsidRPr="00D017E0">
        <w:rPr>
          <w:rFonts w:hint="cs"/>
          <w:rtl/>
        </w:rPr>
        <w:t>ם</w:t>
      </w:r>
      <w:r w:rsidRPr="00D017E0">
        <w:rPr>
          <w:rtl/>
        </w:rPr>
        <w:t xml:space="preserve"> ל</w:t>
      </w:r>
      <w:r w:rsidRPr="00D017E0">
        <w:rPr>
          <w:rFonts w:hint="cs"/>
          <w:rtl/>
        </w:rPr>
        <w:t>גל</w:t>
      </w:r>
      <w:r w:rsidRPr="00D017E0">
        <w:rPr>
          <w:rtl/>
        </w:rPr>
        <w:t>ו</w:t>
      </w:r>
      <w:r w:rsidRPr="00D017E0">
        <w:rPr>
          <w:rFonts w:hint="cs"/>
          <w:rtl/>
        </w:rPr>
        <w:t>ת</w:t>
      </w:r>
      <w:r w:rsidRPr="00D017E0">
        <w:rPr>
          <w:rtl/>
        </w:rPr>
        <w:t xml:space="preserve"> </w:t>
      </w:r>
      <w:r w:rsidR="006C511C" w:rsidRPr="00D017E0">
        <w:rPr>
          <w:rtl/>
        </w:rPr>
        <w:t>שה</w:t>
      </w:r>
      <w:r w:rsidR="006C511C" w:rsidRPr="00D017E0">
        <w:rPr>
          <w:rFonts w:hint="cs"/>
          <w:rtl/>
        </w:rPr>
        <w:t xml:space="preserve">משטח </w:t>
      </w:r>
      <w:r w:rsidRPr="00D017E0">
        <w:rPr>
          <w:rtl/>
        </w:rPr>
        <w:t>במקלחת בתא 5 באגף 2</w:t>
      </w:r>
      <w:r w:rsidRPr="00D017E0">
        <w:rPr>
          <w:rFonts w:hint="cs"/>
          <w:rtl/>
        </w:rPr>
        <w:t xml:space="preserve"> </w:t>
      </w:r>
      <w:r w:rsidRPr="00D017E0">
        <w:rPr>
          <w:rtl/>
        </w:rPr>
        <w:t xml:space="preserve">מנותק </w:t>
      </w:r>
      <w:r w:rsidRPr="00D017E0">
        <w:rPr>
          <w:rFonts w:hint="cs"/>
          <w:rtl/>
        </w:rPr>
        <w:t xml:space="preserve">ושבור – </w:t>
      </w:r>
      <w:r w:rsidRPr="00D017E0">
        <w:rPr>
          <w:rtl/>
        </w:rPr>
        <w:t>ולחש</w:t>
      </w:r>
      <w:r w:rsidRPr="00D017E0">
        <w:rPr>
          <w:rFonts w:hint="cs"/>
          <w:rtl/>
        </w:rPr>
        <w:t>וף א</w:t>
      </w:r>
      <w:r w:rsidRPr="00D017E0">
        <w:rPr>
          <w:rtl/>
        </w:rPr>
        <w:t>ת המנהרה.</w:t>
      </w:r>
    </w:p>
    <w:p w14:paraId="077F0A8D" w14:textId="77777777" w:rsidR="00152DA2" w:rsidRPr="00D017E0" w:rsidRDefault="00152DA2" w:rsidP="00152DA2">
      <w:pPr>
        <w:rPr>
          <w:rtl/>
        </w:rPr>
      </w:pPr>
      <w:r w:rsidRPr="00D017E0">
        <w:rPr>
          <w:rtl/>
        </w:rPr>
        <w:t xml:space="preserve">חיפושים בלתי יעילים </w:t>
      </w:r>
      <w:r w:rsidRPr="00D017E0">
        <w:rPr>
          <w:rFonts w:hint="cs"/>
          <w:rtl/>
        </w:rPr>
        <w:t>כ</w:t>
      </w:r>
      <w:r w:rsidRPr="00D017E0">
        <w:rPr>
          <w:rtl/>
        </w:rPr>
        <w:t>אלו אינם נחלת בית הסוהר גלבוע בל</w:t>
      </w:r>
      <w:r w:rsidRPr="00D017E0">
        <w:rPr>
          <w:rFonts w:hint="cs"/>
          <w:rtl/>
        </w:rPr>
        <w:t>בד.</w:t>
      </w:r>
      <w:r w:rsidRPr="00D017E0">
        <w:rPr>
          <w:rtl/>
        </w:rPr>
        <w:t xml:space="preserve"> הנהלים והפקודות בשב"ס </w:t>
      </w:r>
      <w:r w:rsidRPr="00D017E0">
        <w:rPr>
          <w:rFonts w:hint="cs"/>
          <w:rtl/>
        </w:rPr>
        <w:t>מ</w:t>
      </w:r>
      <w:r w:rsidRPr="00D017E0">
        <w:rPr>
          <w:rtl/>
        </w:rPr>
        <w:t>תמקד</w:t>
      </w:r>
      <w:r w:rsidRPr="00D017E0">
        <w:rPr>
          <w:rFonts w:hint="cs"/>
          <w:rtl/>
        </w:rPr>
        <w:t>ים</w:t>
      </w:r>
      <w:r w:rsidRPr="00D017E0">
        <w:rPr>
          <w:rtl/>
        </w:rPr>
        <w:t xml:space="preserve"> בכמות החיפושים ו</w:t>
      </w:r>
      <w:r w:rsidRPr="00D017E0">
        <w:rPr>
          <w:rFonts w:hint="cs"/>
          <w:rtl/>
        </w:rPr>
        <w:t>ב</w:t>
      </w:r>
      <w:r w:rsidRPr="00D017E0">
        <w:rPr>
          <w:rtl/>
        </w:rPr>
        <w:t>תדירותם</w:t>
      </w:r>
      <w:r w:rsidRPr="00D017E0">
        <w:rPr>
          <w:rFonts w:hint="cs"/>
          <w:rtl/>
        </w:rPr>
        <w:t xml:space="preserve"> (ובעיקר באיתור טלפונים ניידים)</w:t>
      </w:r>
      <w:r w:rsidRPr="00D017E0">
        <w:rPr>
          <w:rtl/>
        </w:rPr>
        <w:t>, ולא באיכותם ובאיכות ממצאי</w:t>
      </w:r>
      <w:r w:rsidRPr="00D017E0">
        <w:rPr>
          <w:rFonts w:hint="cs"/>
          <w:rtl/>
        </w:rPr>
        <w:t>ה</w:t>
      </w:r>
      <w:r w:rsidRPr="00D017E0">
        <w:rPr>
          <w:rtl/>
        </w:rPr>
        <w:t xml:space="preserve">ם. </w:t>
      </w:r>
    </w:p>
    <w:p w14:paraId="2FC47E91" w14:textId="77777777" w:rsidR="00152DA2" w:rsidRPr="002F59D1" w:rsidRDefault="00152DA2" w:rsidP="002F59D1">
      <w:pPr>
        <w:keepNext/>
        <w:keepLines/>
        <w:spacing w:before="320" w:after="80" w:line="240" w:lineRule="auto"/>
        <w:jc w:val="left"/>
        <w:rPr>
          <w:sz w:val="24"/>
          <w:szCs w:val="28"/>
          <w:u w:val="single"/>
          <w:rtl/>
        </w:rPr>
      </w:pPr>
      <w:r w:rsidRPr="002F59D1">
        <w:rPr>
          <w:rFonts w:hint="cs"/>
          <w:sz w:val="24"/>
          <w:szCs w:val="28"/>
          <w:u w:val="single"/>
          <w:rtl/>
        </w:rPr>
        <w:t>בקרות לילה</w:t>
      </w:r>
    </w:p>
    <w:p w14:paraId="2038551F" w14:textId="77777777" w:rsidR="00152DA2" w:rsidRPr="00D017E0" w:rsidRDefault="00152DA2" w:rsidP="00152DA2">
      <w:pPr>
        <w:rPr>
          <w:rtl/>
        </w:rPr>
      </w:pPr>
      <w:r w:rsidRPr="00D017E0">
        <w:rPr>
          <w:rFonts w:hint="cs"/>
          <w:rtl/>
        </w:rPr>
        <w:t xml:space="preserve">זקיפי הביטחון נדרשים לערוך "בקרת לילה", כלומר לסייר באגף, לצפות לתוך תאי האסירים ולנסות לאתר פעילות שלילית. </w:t>
      </w:r>
      <w:r w:rsidRPr="00D017E0">
        <w:rPr>
          <w:rtl/>
        </w:rPr>
        <w:t xml:space="preserve">הוועדה קובעת כי </w:t>
      </w:r>
      <w:r w:rsidRPr="00D017E0">
        <w:rPr>
          <w:rFonts w:hint="eastAsia"/>
          <w:rtl/>
        </w:rPr>
        <w:t>נפל</w:t>
      </w:r>
      <w:r w:rsidRPr="00D017E0">
        <w:rPr>
          <w:rtl/>
        </w:rPr>
        <w:t xml:space="preserve"> כשל ממשי בפעילות סגל בית הסוהר גלבוע</w:t>
      </w:r>
      <w:r w:rsidRPr="00D017E0">
        <w:rPr>
          <w:rFonts w:hint="cs"/>
          <w:rtl/>
        </w:rPr>
        <w:t>:</w:t>
      </w:r>
      <w:r w:rsidRPr="00D017E0">
        <w:rPr>
          <w:rtl/>
        </w:rPr>
        <w:t xml:space="preserve"> </w:t>
      </w:r>
      <w:r w:rsidRPr="00D017E0">
        <w:rPr>
          <w:rFonts w:hint="cs"/>
          <w:rtl/>
        </w:rPr>
        <w:t xml:space="preserve">על אף קיומן של ארבע בקרות לילה בשעות 1:30–3:00 </w:t>
      </w:r>
      <w:r w:rsidRPr="00D017E0">
        <w:rPr>
          <w:rtl/>
        </w:rPr>
        <w:t>לא ה</w:t>
      </w:r>
      <w:r w:rsidRPr="00D017E0">
        <w:rPr>
          <w:rFonts w:hint="cs"/>
          <w:rtl/>
        </w:rPr>
        <w:t>תגלה</w:t>
      </w:r>
      <w:r w:rsidRPr="00D017E0">
        <w:rPr>
          <w:rtl/>
        </w:rPr>
        <w:t xml:space="preserve"> שתא 5 באגף 2 היה ריק</w:t>
      </w:r>
      <w:r w:rsidRPr="00D017E0">
        <w:rPr>
          <w:rFonts w:hint="cs"/>
          <w:rtl/>
        </w:rPr>
        <w:t xml:space="preserve"> אז</w:t>
      </w:r>
      <w:r w:rsidRPr="00D017E0">
        <w:rPr>
          <w:rtl/>
        </w:rPr>
        <w:t xml:space="preserve">. כשל זה פגע </w:t>
      </w:r>
      <w:r w:rsidRPr="00D017E0">
        <w:rPr>
          <w:rFonts w:hint="cs"/>
          <w:rtl/>
        </w:rPr>
        <w:t>פגיעה של מ</w:t>
      </w:r>
      <w:r w:rsidRPr="00D017E0">
        <w:rPr>
          <w:rtl/>
        </w:rPr>
        <w:t>מש באפשרות לאתר את האסירים בזמן אמת וללוכדם סמו</w:t>
      </w:r>
      <w:r w:rsidRPr="00D017E0">
        <w:rPr>
          <w:rFonts w:hint="cs"/>
          <w:rtl/>
        </w:rPr>
        <w:t>ך</w:t>
      </w:r>
      <w:r w:rsidRPr="00D017E0">
        <w:rPr>
          <w:rtl/>
        </w:rPr>
        <w:t xml:space="preserve"> למועד בריחתם מבית הסוהר.</w:t>
      </w:r>
    </w:p>
    <w:p w14:paraId="2C2654F0" w14:textId="77777777" w:rsidR="00152DA2" w:rsidRPr="00D017E0" w:rsidRDefault="00152DA2" w:rsidP="00152DA2">
      <w:pPr>
        <w:rPr>
          <w:rtl/>
        </w:rPr>
      </w:pPr>
      <w:r w:rsidRPr="00D017E0">
        <w:rPr>
          <w:rtl/>
        </w:rPr>
        <w:lastRenderedPageBreak/>
        <w:t>הוועדה מצאה כי תכלית "בקרת הלילה" ואופן ביצועה</w:t>
      </w:r>
      <w:r w:rsidRPr="00D017E0">
        <w:rPr>
          <w:rFonts w:hint="cs"/>
          <w:rtl/>
        </w:rPr>
        <w:t xml:space="preserve"> לא היו ברורים כל צורכם בקרב סגל בית הסוהר גלבוע ובקרב מרבית העדים שהעידו לפנינו</w:t>
      </w:r>
      <w:r w:rsidRPr="00D017E0">
        <w:rPr>
          <w:rtl/>
        </w:rPr>
        <w:t xml:space="preserve">. ניכר שסוהרי הביטחון וחלק מדרגי הפיקוד שהעידו </w:t>
      </w:r>
      <w:r w:rsidRPr="00D017E0">
        <w:rPr>
          <w:rFonts w:hint="cs"/>
          <w:rtl/>
        </w:rPr>
        <w:t>לפנינו</w:t>
      </w:r>
      <w:r w:rsidRPr="00D017E0">
        <w:rPr>
          <w:rtl/>
        </w:rPr>
        <w:t xml:space="preserve"> חששו מנקיטת צעדים שעלולים להעיר את האסירים</w:t>
      </w:r>
      <w:r w:rsidRPr="00D017E0">
        <w:rPr>
          <w:rFonts w:hint="cs"/>
          <w:rtl/>
        </w:rPr>
        <w:t xml:space="preserve"> מהשינה</w:t>
      </w:r>
      <w:r w:rsidRPr="00D017E0">
        <w:rPr>
          <w:rtl/>
        </w:rPr>
        <w:t xml:space="preserve">, </w:t>
      </w:r>
      <w:r w:rsidRPr="00D017E0">
        <w:rPr>
          <w:rFonts w:hint="cs"/>
          <w:rtl/>
        </w:rPr>
        <w:t>ו</w:t>
      </w:r>
      <w:r w:rsidRPr="00D017E0">
        <w:rPr>
          <w:rtl/>
        </w:rPr>
        <w:t>הער</w:t>
      </w:r>
      <w:r w:rsidRPr="00D017E0">
        <w:rPr>
          <w:rFonts w:hint="cs"/>
          <w:rtl/>
        </w:rPr>
        <w:t>י</w:t>
      </w:r>
      <w:r w:rsidRPr="00D017E0">
        <w:rPr>
          <w:rtl/>
        </w:rPr>
        <w:t>כ</w:t>
      </w:r>
      <w:r w:rsidRPr="00D017E0">
        <w:rPr>
          <w:rFonts w:hint="cs"/>
          <w:rtl/>
        </w:rPr>
        <w:t>ו</w:t>
      </w:r>
      <w:r w:rsidRPr="00D017E0">
        <w:rPr>
          <w:rtl/>
        </w:rPr>
        <w:t xml:space="preserve"> כי הדבר יוביל לתלונות על תפקודם.</w:t>
      </w:r>
    </w:p>
    <w:p w14:paraId="55954A63" w14:textId="77777777" w:rsidR="00152DA2" w:rsidRPr="00D017E0" w:rsidRDefault="00152DA2" w:rsidP="00152DA2">
      <w:pPr>
        <w:rPr>
          <w:rtl/>
        </w:rPr>
      </w:pPr>
      <w:r w:rsidRPr="00D017E0">
        <w:rPr>
          <w:rtl/>
        </w:rPr>
        <w:t>הוועדה מצאה כי בבית הסוהר גלבוע מדובר בכשל חמור אף יותר</w:t>
      </w:r>
      <w:r w:rsidRPr="00D017E0">
        <w:rPr>
          <w:rFonts w:hint="cs"/>
          <w:rtl/>
        </w:rPr>
        <w:t>.</w:t>
      </w:r>
      <w:r w:rsidRPr="00D017E0">
        <w:rPr>
          <w:rtl/>
        </w:rPr>
        <w:t xml:space="preserve"> </w:t>
      </w:r>
      <w:r w:rsidRPr="00D017E0">
        <w:rPr>
          <w:rFonts w:hint="cs"/>
          <w:rtl/>
        </w:rPr>
        <w:t xml:space="preserve">כמה </w:t>
      </w:r>
      <w:r w:rsidRPr="00D017E0">
        <w:rPr>
          <w:rtl/>
        </w:rPr>
        <w:t xml:space="preserve">ביקורות בבית הסוהר </w:t>
      </w:r>
      <w:r w:rsidRPr="00D017E0">
        <w:rPr>
          <w:rFonts w:hint="cs"/>
          <w:rtl/>
        </w:rPr>
        <w:t>העלו</w:t>
      </w:r>
      <w:r w:rsidRPr="00D017E0">
        <w:rPr>
          <w:rtl/>
        </w:rPr>
        <w:t xml:space="preserve"> ששגרה זו מתנהלת שלא כסדרה. למרות </w:t>
      </w:r>
      <w:r w:rsidRPr="00D017E0">
        <w:rPr>
          <w:rFonts w:hint="cs"/>
          <w:rtl/>
        </w:rPr>
        <w:t>זאת</w:t>
      </w:r>
      <w:r w:rsidRPr="00D017E0">
        <w:rPr>
          <w:rtl/>
        </w:rPr>
        <w:t xml:space="preserve"> לא נעשה </w:t>
      </w:r>
      <w:r w:rsidRPr="00D017E0">
        <w:rPr>
          <w:rFonts w:hint="cs"/>
          <w:rtl/>
        </w:rPr>
        <w:t xml:space="preserve">די </w:t>
      </w:r>
      <w:r w:rsidRPr="00D017E0">
        <w:rPr>
          <w:rtl/>
        </w:rPr>
        <w:t>לתיקון שגרה זו.</w:t>
      </w:r>
      <w:r w:rsidRPr="00D017E0">
        <w:rPr>
          <w:rFonts w:hint="cs"/>
          <w:rtl/>
        </w:rPr>
        <w:t xml:space="preserve"> יתר על כן, </w:t>
      </w:r>
      <w:r w:rsidRPr="00D017E0">
        <w:rPr>
          <w:rtl/>
        </w:rPr>
        <w:t xml:space="preserve">סוהרת דיווחה ביומן האגף דיווחים שאינם </w:t>
      </w:r>
      <w:r w:rsidRPr="00D017E0">
        <w:rPr>
          <w:rFonts w:hint="cs"/>
          <w:rtl/>
        </w:rPr>
        <w:t>נכונים</w:t>
      </w:r>
      <w:r w:rsidRPr="00D017E0">
        <w:rPr>
          <w:rtl/>
        </w:rPr>
        <w:t xml:space="preserve">. </w:t>
      </w:r>
      <w:r w:rsidRPr="00D017E0">
        <w:rPr>
          <w:rFonts w:hint="cs"/>
          <w:rtl/>
        </w:rPr>
        <w:t xml:space="preserve">גם </w:t>
      </w:r>
      <w:r w:rsidRPr="00D017E0">
        <w:rPr>
          <w:rtl/>
        </w:rPr>
        <w:t>בכך יש כדי לעמוד על כשירות הסוהרים ו</w:t>
      </w:r>
      <w:r w:rsidRPr="00D017E0">
        <w:rPr>
          <w:rFonts w:hint="cs"/>
          <w:rtl/>
        </w:rPr>
        <w:t xml:space="preserve">על אי </w:t>
      </w:r>
      <w:r w:rsidRPr="00D017E0">
        <w:rPr>
          <w:rtl/>
        </w:rPr>
        <w:t>עמידתם בדרישות הסוהרו</w:t>
      </w:r>
      <w:r w:rsidRPr="00D017E0">
        <w:rPr>
          <w:rFonts w:hint="cs"/>
          <w:rtl/>
        </w:rPr>
        <w:t>ּ</w:t>
      </w:r>
      <w:r w:rsidRPr="00D017E0">
        <w:rPr>
          <w:rtl/>
        </w:rPr>
        <w:t>ת הבסיסיות ביותר</w:t>
      </w:r>
      <w:r w:rsidRPr="00D017E0">
        <w:rPr>
          <w:rFonts w:hint="cs"/>
          <w:rtl/>
        </w:rPr>
        <w:t>, כמו גם על כך שהסוהרים לא חששו שתיערך בקרה כלשהי על מעשיהם</w:t>
      </w:r>
      <w:r w:rsidRPr="00D017E0">
        <w:rPr>
          <w:rtl/>
        </w:rPr>
        <w:t>.</w:t>
      </w:r>
    </w:p>
    <w:p w14:paraId="5B539194" w14:textId="0F8F283E" w:rsidR="00152DA2" w:rsidRPr="00D017E0" w:rsidRDefault="00152DA2" w:rsidP="00152DA2">
      <w:pPr>
        <w:rPr>
          <w:rtl/>
        </w:rPr>
      </w:pPr>
      <w:r w:rsidRPr="00D017E0">
        <w:rPr>
          <w:rtl/>
        </w:rPr>
        <w:t xml:space="preserve">הוועדה </w:t>
      </w:r>
      <w:r w:rsidR="00EA6B0C">
        <w:rPr>
          <w:rFonts w:hint="cs"/>
          <w:rtl/>
        </w:rPr>
        <w:t>סבורה</w:t>
      </w:r>
      <w:r w:rsidRPr="00D017E0">
        <w:rPr>
          <w:rtl/>
        </w:rPr>
        <w:t xml:space="preserve"> כי הכשל </w:t>
      </w:r>
      <w:r w:rsidRPr="00D017E0">
        <w:rPr>
          <w:rFonts w:hint="eastAsia"/>
          <w:rtl/>
        </w:rPr>
        <w:t>ב</w:t>
      </w:r>
      <w:r w:rsidRPr="00D017E0">
        <w:rPr>
          <w:rtl/>
        </w:rPr>
        <w:t xml:space="preserve">אופן ביצוע </w:t>
      </w:r>
      <w:r w:rsidRPr="00D017E0">
        <w:rPr>
          <w:rFonts w:hint="cs"/>
          <w:rtl/>
        </w:rPr>
        <w:t xml:space="preserve">"בקרות הלילה" </w:t>
      </w:r>
      <w:r w:rsidRPr="00D017E0">
        <w:rPr>
          <w:rtl/>
        </w:rPr>
        <w:t>אינו ייחודי לבית הסוהר גלבוע</w:t>
      </w:r>
      <w:r w:rsidRPr="00D017E0">
        <w:rPr>
          <w:rFonts w:hint="cs"/>
          <w:rtl/>
        </w:rPr>
        <w:t>.</w:t>
      </w:r>
    </w:p>
    <w:p w14:paraId="3004BDE6" w14:textId="77777777" w:rsidR="00152DA2" w:rsidRPr="002F59D1" w:rsidRDefault="00152DA2" w:rsidP="002F59D1">
      <w:pPr>
        <w:keepNext/>
        <w:keepLines/>
        <w:spacing w:before="320" w:after="80" w:line="240" w:lineRule="auto"/>
        <w:jc w:val="left"/>
        <w:rPr>
          <w:sz w:val="24"/>
          <w:szCs w:val="28"/>
          <w:u w:val="single"/>
          <w:rtl/>
        </w:rPr>
      </w:pPr>
      <w:r w:rsidRPr="002F59D1">
        <w:rPr>
          <w:rFonts w:hint="cs"/>
          <w:sz w:val="24"/>
          <w:szCs w:val="28"/>
          <w:u w:val="single"/>
          <w:rtl/>
        </w:rPr>
        <w:t>פיקוח על האסירים בזמן הטיולים בחצר</w:t>
      </w:r>
    </w:p>
    <w:p w14:paraId="40F5DFF2" w14:textId="4BBB7B45" w:rsidR="00152DA2" w:rsidRPr="00D017E0" w:rsidRDefault="00152DA2" w:rsidP="00152DA2">
      <w:pPr>
        <w:rPr>
          <w:rtl/>
        </w:rPr>
      </w:pPr>
      <w:r w:rsidRPr="00D017E0">
        <w:rPr>
          <w:rtl/>
        </w:rPr>
        <w:t xml:space="preserve">הוועדה </w:t>
      </w:r>
      <w:r w:rsidRPr="00D017E0">
        <w:rPr>
          <w:rFonts w:hint="cs"/>
          <w:rtl/>
        </w:rPr>
        <w:t>מצאה</w:t>
      </w:r>
      <w:r w:rsidRPr="00D017E0">
        <w:rPr>
          <w:rtl/>
        </w:rPr>
        <w:t xml:space="preserve"> כי בבית הסוהר גלבוע היו הפרות של פקודת הנציבות בדבר כללי ההתנהלות </w:t>
      </w:r>
      <w:r w:rsidRPr="00D017E0">
        <w:rPr>
          <w:rFonts w:hint="eastAsia"/>
          <w:rtl/>
        </w:rPr>
        <w:t>כלפי</w:t>
      </w:r>
      <w:r w:rsidRPr="00D017E0">
        <w:rPr>
          <w:rtl/>
        </w:rPr>
        <w:t xml:space="preserve"> אסירים ביטחוניים בעת הטיולים בח</w:t>
      </w:r>
      <w:r w:rsidRPr="00D017E0">
        <w:rPr>
          <w:rFonts w:hint="eastAsia"/>
          <w:rtl/>
        </w:rPr>
        <w:t>צרות</w:t>
      </w:r>
      <w:r w:rsidRPr="00D017E0">
        <w:rPr>
          <w:rtl/>
        </w:rPr>
        <w:t xml:space="preserve"> </w:t>
      </w:r>
      <w:r w:rsidRPr="00D017E0">
        <w:rPr>
          <w:rFonts w:hint="eastAsia"/>
          <w:rtl/>
        </w:rPr>
        <w:t>האגפים</w:t>
      </w:r>
      <w:r w:rsidRPr="00D017E0">
        <w:rPr>
          <w:rtl/>
        </w:rPr>
        <w:t>, ו</w:t>
      </w:r>
      <w:r w:rsidRPr="00D017E0">
        <w:rPr>
          <w:rFonts w:hint="eastAsia"/>
          <w:rtl/>
        </w:rPr>
        <w:t>אלו</w:t>
      </w:r>
      <w:r w:rsidRPr="00D017E0">
        <w:rPr>
          <w:rtl/>
        </w:rPr>
        <w:t xml:space="preserve"> הקל</w:t>
      </w:r>
      <w:r w:rsidRPr="00D017E0">
        <w:rPr>
          <w:rFonts w:hint="eastAsia"/>
          <w:rtl/>
        </w:rPr>
        <w:t>ו</w:t>
      </w:r>
      <w:r w:rsidRPr="00D017E0">
        <w:rPr>
          <w:rtl/>
        </w:rPr>
        <w:t xml:space="preserve"> </w:t>
      </w:r>
      <w:r w:rsidRPr="00D017E0">
        <w:rPr>
          <w:rFonts w:hint="eastAsia"/>
          <w:rtl/>
        </w:rPr>
        <w:t>את</w:t>
      </w:r>
      <w:r w:rsidRPr="00D017E0">
        <w:rPr>
          <w:rtl/>
        </w:rPr>
        <w:t xml:space="preserve"> חפירת המנהרה. </w:t>
      </w:r>
      <w:r w:rsidRPr="00D017E0">
        <w:rPr>
          <w:rFonts w:hint="cs"/>
          <w:rtl/>
        </w:rPr>
        <w:t xml:space="preserve">אילו </w:t>
      </w:r>
      <w:r w:rsidRPr="00D017E0">
        <w:rPr>
          <w:rtl/>
        </w:rPr>
        <w:t>פיקח</w:t>
      </w:r>
      <w:r w:rsidRPr="00D017E0">
        <w:rPr>
          <w:rFonts w:hint="cs"/>
          <w:rtl/>
        </w:rPr>
        <w:t>ו</w:t>
      </w:r>
      <w:r w:rsidRPr="00D017E0">
        <w:rPr>
          <w:rtl/>
        </w:rPr>
        <w:t xml:space="preserve"> </w:t>
      </w:r>
      <w:r w:rsidRPr="00D017E0">
        <w:rPr>
          <w:rFonts w:hint="cs"/>
          <w:rtl/>
        </w:rPr>
        <w:t xml:space="preserve">הסוהרים </w:t>
      </w:r>
      <w:r w:rsidRPr="00D017E0">
        <w:rPr>
          <w:rtl/>
        </w:rPr>
        <w:t>על האסירים בזמן הטיול בחצרות</w:t>
      </w:r>
      <w:r w:rsidRPr="00D017E0">
        <w:rPr>
          <w:rFonts w:hint="cs"/>
          <w:rtl/>
        </w:rPr>
        <w:t>,</w:t>
      </w:r>
      <w:r w:rsidRPr="00D017E0">
        <w:rPr>
          <w:rtl/>
        </w:rPr>
        <w:t xml:space="preserve"> </w:t>
      </w:r>
      <w:r w:rsidRPr="00D017E0">
        <w:rPr>
          <w:rFonts w:hint="cs"/>
          <w:rtl/>
        </w:rPr>
        <w:t xml:space="preserve">היו הסוהרים עשויים </w:t>
      </w:r>
      <w:r w:rsidRPr="00D017E0">
        <w:rPr>
          <w:rtl/>
        </w:rPr>
        <w:t xml:space="preserve">להפגין "חיישנות" ולזהות סימנים </w:t>
      </w:r>
      <w:r w:rsidRPr="00D017E0">
        <w:rPr>
          <w:rFonts w:hint="cs"/>
          <w:rtl/>
        </w:rPr>
        <w:t xml:space="preserve">מחשידים לאירוע שלילי, כמו </w:t>
      </w:r>
      <w:r w:rsidR="00226362">
        <w:rPr>
          <w:rFonts w:hint="cs"/>
          <w:rtl/>
        </w:rPr>
        <w:t xml:space="preserve">אי יציאה ממושכת של אסיר מתאו, </w:t>
      </w:r>
      <w:r w:rsidRPr="00D017E0">
        <w:rPr>
          <w:rFonts w:hint="cs"/>
          <w:rtl/>
        </w:rPr>
        <w:t xml:space="preserve">תיאום בין אסירים או חפירת מנהרה. </w:t>
      </w:r>
      <w:r w:rsidRPr="00D017E0">
        <w:rPr>
          <w:rtl/>
        </w:rPr>
        <w:t xml:space="preserve">האסירים הביטחוניים בבית הסוהר גלבוע ראו </w:t>
      </w:r>
      <w:r w:rsidRPr="00D017E0">
        <w:rPr>
          <w:rFonts w:hint="cs"/>
          <w:rtl/>
        </w:rPr>
        <w:t>ב</w:t>
      </w:r>
      <w:r w:rsidRPr="00D017E0">
        <w:rPr>
          <w:rtl/>
        </w:rPr>
        <w:t xml:space="preserve">שעות הטיול בחצר האגף מעין </w:t>
      </w:r>
      <w:r w:rsidRPr="00D017E0">
        <w:rPr>
          <w:rFonts w:hint="cs"/>
          <w:rtl/>
        </w:rPr>
        <w:t xml:space="preserve">זמן </w:t>
      </w:r>
      <w:r w:rsidRPr="00D017E0">
        <w:rPr>
          <w:rtl/>
        </w:rPr>
        <w:t xml:space="preserve">"אוטונומיה" </w:t>
      </w:r>
      <w:r w:rsidRPr="00D017E0">
        <w:rPr>
          <w:rFonts w:hint="cs"/>
          <w:rtl/>
        </w:rPr>
        <w:t>ל</w:t>
      </w:r>
      <w:r w:rsidRPr="00D017E0">
        <w:rPr>
          <w:rtl/>
        </w:rPr>
        <w:t>עש</w:t>
      </w:r>
      <w:r w:rsidRPr="00D017E0">
        <w:rPr>
          <w:rFonts w:hint="cs"/>
          <w:rtl/>
        </w:rPr>
        <w:t>ות</w:t>
      </w:r>
      <w:r w:rsidRPr="00D017E0">
        <w:rPr>
          <w:rtl/>
        </w:rPr>
        <w:t xml:space="preserve"> </w:t>
      </w:r>
      <w:r w:rsidRPr="00D017E0">
        <w:rPr>
          <w:rFonts w:hint="cs"/>
          <w:rtl/>
        </w:rPr>
        <w:t xml:space="preserve">בו </w:t>
      </w:r>
      <w:r w:rsidRPr="00D017E0">
        <w:rPr>
          <w:rtl/>
        </w:rPr>
        <w:t xml:space="preserve">כרצונם </w:t>
      </w:r>
      <w:r w:rsidRPr="00D017E0">
        <w:rPr>
          <w:rFonts w:hint="cs"/>
          <w:rtl/>
        </w:rPr>
        <w:t>ו</w:t>
      </w:r>
      <w:r w:rsidRPr="00D017E0">
        <w:rPr>
          <w:rtl/>
        </w:rPr>
        <w:t>ללא פיקוח אמיתי של סגל בית הסוהר.</w:t>
      </w:r>
      <w:r w:rsidR="006A3EBA" w:rsidRPr="00D017E0">
        <w:rPr>
          <w:rFonts w:hint="cs"/>
          <w:rtl/>
        </w:rPr>
        <w:t xml:space="preserve"> </w:t>
      </w:r>
      <w:r w:rsidR="00226362">
        <w:rPr>
          <w:rFonts w:hint="cs"/>
          <w:rtl/>
        </w:rPr>
        <w:t xml:space="preserve">האסירים </w:t>
      </w:r>
      <w:r w:rsidR="006A3EBA" w:rsidRPr="00D017E0">
        <w:rPr>
          <w:rFonts w:hint="cs"/>
          <w:rtl/>
        </w:rPr>
        <w:t>חפר</w:t>
      </w:r>
      <w:r w:rsidR="00226362">
        <w:rPr>
          <w:rFonts w:hint="cs"/>
          <w:rtl/>
        </w:rPr>
        <w:t>ו א</w:t>
      </w:r>
      <w:r w:rsidR="006A3EBA" w:rsidRPr="00D017E0">
        <w:rPr>
          <w:rFonts w:hint="cs"/>
          <w:rtl/>
        </w:rPr>
        <w:t xml:space="preserve">ת המנהרה </w:t>
      </w:r>
      <w:r w:rsidR="00226362">
        <w:rPr>
          <w:rFonts w:hint="cs"/>
          <w:rtl/>
        </w:rPr>
        <w:t xml:space="preserve">בעיקר </w:t>
      </w:r>
      <w:r w:rsidR="00054094" w:rsidRPr="00D017E0">
        <w:rPr>
          <w:rFonts w:hint="cs"/>
          <w:rtl/>
        </w:rPr>
        <w:t>אז</w:t>
      </w:r>
      <w:r w:rsidR="006A3EBA" w:rsidRPr="00D017E0">
        <w:rPr>
          <w:rFonts w:hint="cs"/>
          <w:rtl/>
        </w:rPr>
        <w:t>.</w:t>
      </w:r>
    </w:p>
    <w:p w14:paraId="339D1404" w14:textId="77777777" w:rsidR="00152DA2" w:rsidRPr="00D017E0" w:rsidRDefault="00152DA2" w:rsidP="00152DA2">
      <w:r w:rsidRPr="00D017E0">
        <w:rPr>
          <w:rtl/>
        </w:rPr>
        <w:t xml:space="preserve">משנה חומרה </w:t>
      </w:r>
      <w:r w:rsidRPr="00D017E0">
        <w:rPr>
          <w:rFonts w:hint="cs"/>
          <w:rtl/>
        </w:rPr>
        <w:t xml:space="preserve">ראינו בכך שמדובר בכשל </w:t>
      </w:r>
      <w:r w:rsidRPr="00D017E0">
        <w:rPr>
          <w:rtl/>
        </w:rPr>
        <w:t>בשירות בתי הסוהר לאורך שנים</w:t>
      </w:r>
      <w:r w:rsidRPr="00D017E0">
        <w:rPr>
          <w:rFonts w:hint="cs"/>
          <w:rtl/>
        </w:rPr>
        <w:t>.</w:t>
      </w:r>
      <w:r w:rsidRPr="00D017E0">
        <w:rPr>
          <w:rtl/>
        </w:rPr>
        <w:t xml:space="preserve"> </w:t>
      </w:r>
      <w:r w:rsidRPr="00D017E0">
        <w:rPr>
          <w:rFonts w:hint="cs"/>
          <w:rtl/>
        </w:rPr>
        <w:t xml:space="preserve">גם </w:t>
      </w:r>
      <w:r w:rsidRPr="00D017E0">
        <w:rPr>
          <w:rtl/>
        </w:rPr>
        <w:t xml:space="preserve">לא היו הליכי בקרה ופיקוח מספקים, אם בכלל, על מימוש ההנחיות המחייבות בעניין זה. לעמדת הוועדה, ניכר שהעיסוק המצומצם בנושא זה נבע, בין היתר, מההבנה שכל שינוי ב"סטטוס קוו" מול האסירים הביטחוניים עלול להוביל לעימותים </w:t>
      </w:r>
      <w:r w:rsidRPr="00D017E0">
        <w:rPr>
          <w:rFonts w:hint="cs"/>
          <w:rtl/>
        </w:rPr>
        <w:t>קשים עימם.</w:t>
      </w:r>
    </w:p>
    <w:p w14:paraId="2C15B3C6" w14:textId="77777777" w:rsidR="00152DA2" w:rsidRPr="002F59D1" w:rsidRDefault="00152DA2" w:rsidP="002F59D1">
      <w:pPr>
        <w:keepNext/>
        <w:keepLines/>
        <w:spacing w:before="320" w:after="80" w:line="240" w:lineRule="auto"/>
        <w:jc w:val="left"/>
        <w:rPr>
          <w:sz w:val="24"/>
          <w:szCs w:val="28"/>
          <w:u w:val="single"/>
          <w:rtl/>
        </w:rPr>
      </w:pPr>
      <w:r w:rsidRPr="002F59D1">
        <w:rPr>
          <w:rFonts w:hint="cs"/>
          <w:sz w:val="24"/>
          <w:szCs w:val="28"/>
          <w:u w:val="single"/>
          <w:rtl/>
        </w:rPr>
        <w:t>מערכת הביוב</w:t>
      </w:r>
    </w:p>
    <w:p w14:paraId="48AFCC63" w14:textId="0A7379BD" w:rsidR="009256B8" w:rsidRPr="00D017E0" w:rsidRDefault="00152DA2" w:rsidP="00152DA2">
      <w:pPr>
        <w:rPr>
          <w:rtl/>
        </w:rPr>
      </w:pPr>
      <w:r w:rsidRPr="00D017E0">
        <w:rPr>
          <w:rtl/>
        </w:rPr>
        <w:t>הוועדה מצא</w:t>
      </w:r>
      <w:r w:rsidRPr="00D017E0">
        <w:rPr>
          <w:rFonts w:hint="cs"/>
          <w:rtl/>
        </w:rPr>
        <w:t>ה</w:t>
      </w:r>
      <w:r w:rsidRPr="00D017E0">
        <w:rPr>
          <w:rtl/>
        </w:rPr>
        <w:t xml:space="preserve"> כי לא ניתן להכריע </w:t>
      </w:r>
      <w:r w:rsidRPr="00D017E0">
        <w:rPr>
          <w:rFonts w:hint="cs"/>
          <w:rtl/>
        </w:rPr>
        <w:t xml:space="preserve">בוודאות </w:t>
      </w:r>
      <w:r w:rsidRPr="00D017E0">
        <w:rPr>
          <w:rtl/>
        </w:rPr>
        <w:t xml:space="preserve">אם </w:t>
      </w:r>
      <w:r w:rsidRPr="00D017E0">
        <w:rPr>
          <w:rFonts w:hint="cs"/>
          <w:rtl/>
        </w:rPr>
        <w:t xml:space="preserve">היה </w:t>
      </w:r>
      <w:r w:rsidRPr="00D017E0">
        <w:rPr>
          <w:rtl/>
        </w:rPr>
        <w:t xml:space="preserve">חול </w:t>
      </w:r>
      <w:r w:rsidR="009256B8" w:rsidRPr="00D017E0">
        <w:rPr>
          <w:rFonts w:hint="cs"/>
          <w:rtl/>
        </w:rPr>
        <w:t xml:space="preserve">מהחפירה </w:t>
      </w:r>
      <w:r w:rsidRPr="00D017E0">
        <w:rPr>
          <w:rtl/>
        </w:rPr>
        <w:t xml:space="preserve">בבור הביוב </w:t>
      </w:r>
      <w:r w:rsidRPr="00D017E0">
        <w:rPr>
          <w:rFonts w:hint="cs"/>
          <w:rtl/>
        </w:rPr>
        <w:t xml:space="preserve">ערב הבריחה, אף </w:t>
      </w:r>
      <w:r w:rsidRPr="00D017E0">
        <w:rPr>
          <w:rtl/>
        </w:rPr>
        <w:t>שהממצאים נוטים לכך</w:t>
      </w:r>
      <w:r w:rsidRPr="00D017E0">
        <w:rPr>
          <w:rFonts w:hint="cs"/>
          <w:rtl/>
        </w:rPr>
        <w:t xml:space="preserve"> שהיה</w:t>
      </w:r>
      <w:r w:rsidRPr="00D017E0">
        <w:rPr>
          <w:rtl/>
        </w:rPr>
        <w:t>.</w:t>
      </w:r>
      <w:r w:rsidRPr="00D017E0">
        <w:rPr>
          <w:rFonts w:hint="cs"/>
          <w:rtl/>
        </w:rPr>
        <w:t xml:space="preserve"> </w:t>
      </w:r>
      <w:r w:rsidRPr="00D017E0">
        <w:rPr>
          <w:rtl/>
        </w:rPr>
        <w:t xml:space="preserve">ניתן להעריך ברמת סבירות גבוהה כי </w:t>
      </w:r>
      <w:r w:rsidRPr="00D017E0">
        <w:rPr>
          <w:rFonts w:hint="cs"/>
          <w:rtl/>
        </w:rPr>
        <w:t>אילו</w:t>
      </w:r>
      <w:r w:rsidRPr="00D017E0">
        <w:rPr>
          <w:rtl/>
        </w:rPr>
        <w:t xml:space="preserve"> איש בדק הבית היה מדווח על </w:t>
      </w:r>
      <w:r w:rsidRPr="00D017E0">
        <w:rPr>
          <w:rFonts w:hint="cs"/>
          <w:rtl/>
        </w:rPr>
        <w:t>ה</w:t>
      </w:r>
      <w:r w:rsidRPr="00D017E0">
        <w:rPr>
          <w:rtl/>
        </w:rPr>
        <w:t>חשד להימצאות חול ב</w:t>
      </w:r>
      <w:r w:rsidRPr="00D017E0">
        <w:rPr>
          <w:rFonts w:hint="cs"/>
          <w:rtl/>
        </w:rPr>
        <w:t>בור ה</w:t>
      </w:r>
      <w:r w:rsidRPr="00D017E0">
        <w:rPr>
          <w:rtl/>
        </w:rPr>
        <w:t>ביוב, היה בכך כדי להוביל לפעולות נמרצות מטעם סוהרי בית הסוהר</w:t>
      </w:r>
      <w:r w:rsidRPr="00D017E0">
        <w:rPr>
          <w:rFonts w:hint="cs"/>
          <w:rtl/>
        </w:rPr>
        <w:t>,</w:t>
      </w:r>
      <w:r w:rsidRPr="00D017E0">
        <w:rPr>
          <w:rtl/>
        </w:rPr>
        <w:t xml:space="preserve"> וייתכן שאף מטעם המחוז. פעולות </w:t>
      </w:r>
      <w:r w:rsidRPr="00D017E0">
        <w:rPr>
          <w:rFonts w:hint="cs"/>
          <w:rtl/>
        </w:rPr>
        <w:t>כ</w:t>
      </w:r>
      <w:r w:rsidRPr="00D017E0">
        <w:rPr>
          <w:rtl/>
        </w:rPr>
        <w:t xml:space="preserve">אלו היו </w:t>
      </w:r>
      <w:r w:rsidRPr="00D017E0">
        <w:rPr>
          <w:rFonts w:hint="cs"/>
          <w:rtl/>
        </w:rPr>
        <w:t>עשויות בהחלט לה</w:t>
      </w:r>
      <w:r w:rsidRPr="00D017E0">
        <w:rPr>
          <w:rtl/>
        </w:rPr>
        <w:t xml:space="preserve">גדיל את הסיכוי לאתר </w:t>
      </w:r>
      <w:r w:rsidRPr="00D017E0">
        <w:rPr>
          <w:rFonts w:hint="cs"/>
          <w:rtl/>
        </w:rPr>
        <w:t xml:space="preserve">את </w:t>
      </w:r>
      <w:r w:rsidRPr="00D017E0">
        <w:rPr>
          <w:rtl/>
        </w:rPr>
        <w:t>מנהרת הבריחה.</w:t>
      </w:r>
    </w:p>
    <w:p w14:paraId="579E6FFF" w14:textId="6A7F0A91" w:rsidR="00152DA2" w:rsidRPr="00D017E0" w:rsidRDefault="00152DA2" w:rsidP="00152DA2">
      <w:pPr>
        <w:rPr>
          <w:rtl/>
        </w:rPr>
      </w:pPr>
      <w:r w:rsidRPr="00D017E0">
        <w:rPr>
          <w:rFonts w:hint="cs"/>
          <w:rtl/>
        </w:rPr>
        <w:t>בעיה נוספת בטיפול המבצעי בנוגע למערכת הביוב היא ש</w:t>
      </w:r>
      <w:r w:rsidRPr="00D017E0">
        <w:rPr>
          <w:rtl/>
        </w:rPr>
        <w:t xml:space="preserve">מתחילת אוגוסט 2021 ועד הבריחה הגיעו לבית הסוהר גלבוע ביוביות </w:t>
      </w:r>
      <w:r w:rsidRPr="00D017E0">
        <w:rPr>
          <w:rFonts w:hint="cs"/>
          <w:rtl/>
        </w:rPr>
        <w:t xml:space="preserve">(כלי רכב לניקוז ביוב) </w:t>
      </w:r>
      <w:r w:rsidRPr="00D017E0">
        <w:rPr>
          <w:rtl/>
        </w:rPr>
        <w:t xml:space="preserve">ארבע </w:t>
      </w:r>
      <w:r w:rsidRPr="00D017E0">
        <w:rPr>
          <w:rFonts w:hint="cs"/>
          <w:rtl/>
        </w:rPr>
        <w:t>פעמים</w:t>
      </w:r>
      <w:r w:rsidRPr="00D017E0">
        <w:rPr>
          <w:rtl/>
        </w:rPr>
        <w:t xml:space="preserve">. </w:t>
      </w:r>
      <w:r w:rsidRPr="00D017E0">
        <w:rPr>
          <w:rFonts w:hint="cs"/>
          <w:rtl/>
        </w:rPr>
        <w:t>הן העל</w:t>
      </w:r>
      <w:r w:rsidRPr="00D017E0">
        <w:rPr>
          <w:rtl/>
        </w:rPr>
        <w:t>ו ממצאי חול ואבנים בקווי הניקוז והביוב, א</w:t>
      </w:r>
      <w:r w:rsidRPr="00D017E0">
        <w:rPr>
          <w:rFonts w:hint="cs"/>
          <w:rtl/>
        </w:rPr>
        <w:t>בל</w:t>
      </w:r>
      <w:r w:rsidRPr="00D017E0">
        <w:rPr>
          <w:rtl/>
        </w:rPr>
        <w:t xml:space="preserve"> נמצא ל</w:t>
      </w:r>
      <w:r w:rsidRPr="00D017E0">
        <w:rPr>
          <w:rFonts w:hint="cs"/>
          <w:rtl/>
        </w:rPr>
        <w:t>הם</w:t>
      </w:r>
      <w:r w:rsidRPr="00D017E0">
        <w:rPr>
          <w:rtl/>
        </w:rPr>
        <w:t xml:space="preserve"> הסבר סביר. הוועדה </w:t>
      </w:r>
      <w:r w:rsidRPr="00D017E0">
        <w:rPr>
          <w:rFonts w:hint="cs"/>
          <w:rtl/>
        </w:rPr>
        <w:t xml:space="preserve">הגיעה </w:t>
      </w:r>
      <w:r w:rsidRPr="00D017E0">
        <w:rPr>
          <w:rtl/>
        </w:rPr>
        <w:t xml:space="preserve">למסקנה כי אין בסיס מספק לקשור </w:t>
      </w:r>
      <w:r w:rsidRPr="00D017E0">
        <w:rPr>
          <w:rFonts w:hint="cs"/>
          <w:rtl/>
        </w:rPr>
        <w:t xml:space="preserve">את </w:t>
      </w:r>
      <w:r w:rsidRPr="00D017E0">
        <w:rPr>
          <w:rtl/>
        </w:rPr>
        <w:t xml:space="preserve">הסיבות </w:t>
      </w:r>
      <w:r w:rsidRPr="00D017E0">
        <w:rPr>
          <w:rFonts w:hint="cs"/>
          <w:rtl/>
        </w:rPr>
        <w:t>ל</w:t>
      </w:r>
      <w:r w:rsidRPr="00D017E0">
        <w:rPr>
          <w:rtl/>
        </w:rPr>
        <w:t>הזמנ</w:t>
      </w:r>
      <w:r w:rsidRPr="00D017E0">
        <w:rPr>
          <w:rFonts w:hint="cs"/>
          <w:rtl/>
        </w:rPr>
        <w:t>ת</w:t>
      </w:r>
      <w:r w:rsidRPr="00D017E0">
        <w:rPr>
          <w:rtl/>
        </w:rPr>
        <w:t xml:space="preserve"> הביוביות לבריחה, וכי סביר להניח ש</w:t>
      </w:r>
      <w:r w:rsidRPr="00D017E0">
        <w:rPr>
          <w:rFonts w:hint="cs"/>
          <w:rtl/>
        </w:rPr>
        <w:t xml:space="preserve">סיבות </w:t>
      </w:r>
      <w:r w:rsidRPr="00D017E0">
        <w:rPr>
          <w:rtl/>
        </w:rPr>
        <w:t xml:space="preserve">אלו נבעו מתקלות </w:t>
      </w:r>
      <w:r w:rsidR="001D178C">
        <w:rPr>
          <w:rFonts w:hint="cs"/>
          <w:rtl/>
        </w:rPr>
        <w:t>"</w:t>
      </w:r>
      <w:r w:rsidRPr="00D017E0">
        <w:rPr>
          <w:rtl/>
        </w:rPr>
        <w:t>שגרתיות" בבית הסוהר.</w:t>
      </w:r>
      <w:r w:rsidRPr="00D017E0">
        <w:rPr>
          <w:rFonts w:hint="cs"/>
          <w:rtl/>
        </w:rPr>
        <w:t xml:space="preserve"> עם זאת, הוועדה מצאה כי, בניגוד למתחייב, מפקד בית הסוהר לא קיבל דיווחים </w:t>
      </w:r>
      <w:r w:rsidRPr="00D017E0">
        <w:rPr>
          <w:rtl/>
        </w:rPr>
        <w:t xml:space="preserve">על ממצאים חריגים בקווי הביוב או הניקוז בבית הסוהר, על תדירות </w:t>
      </w:r>
      <w:r w:rsidRPr="00D017E0">
        <w:rPr>
          <w:rFonts w:hint="cs"/>
          <w:rtl/>
        </w:rPr>
        <w:t xml:space="preserve">הגעת </w:t>
      </w:r>
      <w:r w:rsidRPr="00D017E0">
        <w:rPr>
          <w:rtl/>
        </w:rPr>
        <w:t xml:space="preserve">הביוביות לבית הסוהר ועל החשד לממצא חול בביוב. לא ניתן לקבוע שדיווחים </w:t>
      </w:r>
      <w:r w:rsidRPr="00D017E0">
        <w:rPr>
          <w:rFonts w:hint="cs"/>
          <w:rtl/>
        </w:rPr>
        <w:t xml:space="preserve">מסוימים </w:t>
      </w:r>
      <w:r w:rsidRPr="00D017E0">
        <w:rPr>
          <w:rtl/>
        </w:rPr>
        <w:t>אלו היו מסייעים ב</w:t>
      </w:r>
      <w:r w:rsidRPr="00D017E0">
        <w:rPr>
          <w:rFonts w:hint="cs"/>
          <w:rtl/>
        </w:rPr>
        <w:t>מ</w:t>
      </w:r>
      <w:r w:rsidRPr="00D017E0">
        <w:rPr>
          <w:rtl/>
        </w:rPr>
        <w:t>ישר</w:t>
      </w:r>
      <w:r w:rsidRPr="00D017E0">
        <w:rPr>
          <w:rFonts w:hint="cs"/>
          <w:rtl/>
        </w:rPr>
        <w:t>ין</w:t>
      </w:r>
      <w:r w:rsidRPr="00D017E0">
        <w:rPr>
          <w:rtl/>
        </w:rPr>
        <w:t xml:space="preserve"> למניעת הבריחה. </w:t>
      </w:r>
      <w:r w:rsidRPr="00D017E0">
        <w:rPr>
          <w:rFonts w:hint="cs"/>
          <w:rtl/>
        </w:rPr>
        <w:t xml:space="preserve">אולם </w:t>
      </w:r>
      <w:r w:rsidRPr="00D017E0">
        <w:rPr>
          <w:rtl/>
        </w:rPr>
        <w:t>צבר אירועים זה ע</w:t>
      </w:r>
      <w:r w:rsidRPr="00D017E0">
        <w:rPr>
          <w:rFonts w:hint="cs"/>
          <w:rtl/>
        </w:rPr>
        <w:t>ש</w:t>
      </w:r>
      <w:r w:rsidRPr="00D017E0">
        <w:rPr>
          <w:rtl/>
        </w:rPr>
        <w:t>ו</w:t>
      </w:r>
      <w:r w:rsidRPr="00D017E0">
        <w:rPr>
          <w:rFonts w:hint="cs"/>
          <w:rtl/>
        </w:rPr>
        <w:t>י</w:t>
      </w:r>
      <w:r w:rsidRPr="00D017E0">
        <w:rPr>
          <w:rtl/>
        </w:rPr>
        <w:t xml:space="preserve"> ללמד על כשל בתרבות הדיווח בבית הסוהר.</w:t>
      </w:r>
    </w:p>
    <w:p w14:paraId="743B64E6" w14:textId="77777777" w:rsidR="00152DA2" w:rsidRPr="002F59D1" w:rsidRDefault="00152DA2" w:rsidP="002F59D1">
      <w:pPr>
        <w:keepNext/>
        <w:keepLines/>
        <w:spacing w:before="320" w:after="80" w:line="240" w:lineRule="auto"/>
        <w:jc w:val="left"/>
        <w:rPr>
          <w:sz w:val="24"/>
          <w:szCs w:val="28"/>
          <w:u w:val="single"/>
          <w:rtl/>
        </w:rPr>
      </w:pPr>
      <w:r w:rsidRPr="002F59D1">
        <w:rPr>
          <w:rFonts w:hint="cs"/>
          <w:sz w:val="24"/>
          <w:szCs w:val="28"/>
          <w:u w:val="single"/>
          <w:rtl/>
        </w:rPr>
        <w:t>אמצעי אבטחה במעגל ההיקפי</w:t>
      </w:r>
    </w:p>
    <w:p w14:paraId="259AAE89" w14:textId="77777777" w:rsidR="00152DA2" w:rsidRPr="00D017E0" w:rsidRDefault="00152DA2" w:rsidP="00152DA2">
      <w:pPr>
        <w:rPr>
          <w:rtl/>
        </w:rPr>
      </w:pPr>
      <w:r w:rsidRPr="00D017E0">
        <w:rPr>
          <w:rtl/>
        </w:rPr>
        <w:t xml:space="preserve">הוועדה מצאה כי </w:t>
      </w:r>
      <w:r w:rsidRPr="00D017E0">
        <w:rPr>
          <w:rFonts w:hint="cs"/>
          <w:rtl/>
        </w:rPr>
        <w:t>נפל</w:t>
      </w:r>
      <w:r w:rsidRPr="00D017E0">
        <w:rPr>
          <w:rtl/>
        </w:rPr>
        <w:t xml:space="preserve"> כשל מבצעי בפעילות זקיפי המגדלים בבית הסוהר גלבוע </w:t>
      </w:r>
      <w:r w:rsidRPr="00D017E0">
        <w:rPr>
          <w:rFonts w:hint="cs"/>
          <w:rtl/>
        </w:rPr>
        <w:t xml:space="preserve">בכך </w:t>
      </w:r>
      <w:r w:rsidRPr="00D017E0">
        <w:rPr>
          <w:rtl/>
        </w:rPr>
        <w:t xml:space="preserve">שלא דיווחו למשל"ט על הרעשים ששמעו, ולא נקטו </w:t>
      </w:r>
      <w:r w:rsidRPr="00D017E0">
        <w:rPr>
          <w:rFonts w:hint="cs"/>
          <w:rtl/>
        </w:rPr>
        <w:t>את ה</w:t>
      </w:r>
      <w:r w:rsidRPr="00D017E0">
        <w:rPr>
          <w:rtl/>
        </w:rPr>
        <w:t>צעדים הנדרשים לשלילת החשד. צבר אירועים זה ע</w:t>
      </w:r>
      <w:r w:rsidRPr="00D017E0">
        <w:rPr>
          <w:rFonts w:hint="cs"/>
          <w:rtl/>
        </w:rPr>
        <w:t>ש</w:t>
      </w:r>
      <w:r w:rsidRPr="00D017E0">
        <w:rPr>
          <w:rtl/>
        </w:rPr>
        <w:t>ו</w:t>
      </w:r>
      <w:r w:rsidRPr="00D017E0">
        <w:rPr>
          <w:rFonts w:hint="cs"/>
          <w:rtl/>
        </w:rPr>
        <w:t>י</w:t>
      </w:r>
      <w:r w:rsidRPr="00D017E0">
        <w:rPr>
          <w:rtl/>
        </w:rPr>
        <w:t xml:space="preserve"> אף הוא ללמד על הכשל בתרבות הדיווח בבית הסוהר.</w:t>
      </w:r>
      <w:r w:rsidRPr="00D017E0">
        <w:rPr>
          <w:rFonts w:hint="cs"/>
          <w:rtl/>
        </w:rPr>
        <w:t xml:space="preserve"> סביר </w:t>
      </w:r>
      <w:r w:rsidRPr="00D017E0">
        <w:rPr>
          <w:rtl/>
        </w:rPr>
        <w:t xml:space="preserve">להעריך כי התנהלות זו של זקיפי המגדל אינה חריגה, וכי </w:t>
      </w:r>
      <w:r w:rsidRPr="00D017E0">
        <w:rPr>
          <w:rFonts w:hint="cs"/>
          <w:rtl/>
        </w:rPr>
        <w:t>אין ב</w:t>
      </w:r>
      <w:r w:rsidRPr="00D017E0">
        <w:rPr>
          <w:rtl/>
        </w:rPr>
        <w:t xml:space="preserve">בקרות </w:t>
      </w:r>
      <w:r w:rsidRPr="00D017E0">
        <w:rPr>
          <w:rFonts w:hint="cs"/>
          <w:rtl/>
        </w:rPr>
        <w:t xml:space="preserve">של </w:t>
      </w:r>
      <w:r w:rsidRPr="00D017E0">
        <w:rPr>
          <w:rtl/>
        </w:rPr>
        <w:t>בית הסוהר ו</w:t>
      </w:r>
      <w:r w:rsidRPr="00D017E0">
        <w:rPr>
          <w:rFonts w:hint="cs"/>
          <w:rtl/>
        </w:rPr>
        <w:t>של</w:t>
      </w:r>
      <w:r w:rsidRPr="00D017E0">
        <w:rPr>
          <w:rtl/>
        </w:rPr>
        <w:t xml:space="preserve"> המחוז כדי למנוע </w:t>
      </w:r>
      <w:r w:rsidRPr="00D017E0">
        <w:rPr>
          <w:rFonts w:hint="cs"/>
          <w:rtl/>
        </w:rPr>
        <w:t>אותה</w:t>
      </w:r>
      <w:r w:rsidRPr="00D017E0">
        <w:rPr>
          <w:rtl/>
        </w:rPr>
        <w:t>. יתר על כן, להערכת הוועדה, אין מדובר בכשלים ייחודיים לבית הסוהר גלבוע</w:t>
      </w:r>
      <w:r w:rsidRPr="00D017E0">
        <w:rPr>
          <w:rFonts w:hint="cs"/>
          <w:rtl/>
        </w:rPr>
        <w:t xml:space="preserve"> בלבד.</w:t>
      </w:r>
    </w:p>
    <w:p w14:paraId="3A2695A9" w14:textId="3B7380F3" w:rsidR="00152DA2" w:rsidRPr="00D017E0" w:rsidRDefault="00152DA2" w:rsidP="00152DA2">
      <w:pPr>
        <w:rPr>
          <w:rtl/>
        </w:rPr>
      </w:pPr>
      <w:r w:rsidRPr="00D017E0">
        <w:rPr>
          <w:rtl/>
        </w:rPr>
        <w:t>הוועדה מצא</w:t>
      </w:r>
      <w:r w:rsidRPr="00D017E0">
        <w:rPr>
          <w:rFonts w:hint="cs"/>
          <w:rtl/>
        </w:rPr>
        <w:t>ה</w:t>
      </w:r>
      <w:r w:rsidRPr="00D017E0">
        <w:rPr>
          <w:rtl/>
        </w:rPr>
        <w:t xml:space="preserve"> </w:t>
      </w:r>
      <w:r w:rsidRPr="00D017E0">
        <w:rPr>
          <w:rFonts w:hint="cs"/>
          <w:rtl/>
        </w:rPr>
        <w:t xml:space="preserve">בבית הסוהר גלבוע חסרו </w:t>
      </w:r>
      <w:r w:rsidRPr="00D017E0">
        <w:rPr>
          <w:rtl/>
        </w:rPr>
        <w:t>אמצעי אבטחה בסיסיים, כ</w:t>
      </w:r>
      <w:r w:rsidRPr="00D017E0">
        <w:rPr>
          <w:rFonts w:hint="cs"/>
          <w:rtl/>
        </w:rPr>
        <w:t>מ</w:t>
      </w:r>
      <w:r w:rsidRPr="00D017E0">
        <w:rPr>
          <w:rtl/>
        </w:rPr>
        <w:t>ו זרקורים ומשקפות</w:t>
      </w:r>
      <w:r w:rsidRPr="00D017E0">
        <w:rPr>
          <w:rFonts w:hint="cs"/>
          <w:rtl/>
        </w:rPr>
        <w:t>. חוסר זה</w:t>
      </w:r>
      <w:r w:rsidRPr="00D017E0">
        <w:rPr>
          <w:rtl/>
        </w:rPr>
        <w:t xml:space="preserve"> אינו מתקבל על הדעת</w:t>
      </w:r>
      <w:r w:rsidRPr="00D017E0">
        <w:rPr>
          <w:rFonts w:hint="cs"/>
          <w:rtl/>
        </w:rPr>
        <w:t>.</w:t>
      </w:r>
    </w:p>
    <w:p w14:paraId="754850B4" w14:textId="77777777" w:rsidR="00152DA2" w:rsidRPr="002F59D1" w:rsidRDefault="00152DA2" w:rsidP="002F59D1">
      <w:pPr>
        <w:keepNext/>
        <w:keepLines/>
        <w:spacing w:before="320" w:after="80" w:line="240" w:lineRule="auto"/>
        <w:jc w:val="left"/>
        <w:rPr>
          <w:sz w:val="24"/>
          <w:szCs w:val="28"/>
          <w:u w:val="single"/>
          <w:rtl/>
        </w:rPr>
      </w:pPr>
      <w:r w:rsidRPr="002F59D1">
        <w:rPr>
          <w:rFonts w:hint="cs"/>
          <w:sz w:val="24"/>
          <w:szCs w:val="28"/>
          <w:u w:val="single"/>
          <w:rtl/>
        </w:rPr>
        <w:t>מרכז השליטה</w:t>
      </w:r>
    </w:p>
    <w:p w14:paraId="724D0133" w14:textId="77777777" w:rsidR="00152DA2" w:rsidRPr="00D017E0" w:rsidRDefault="00152DA2" w:rsidP="00152DA2">
      <w:pPr>
        <w:rPr>
          <w:rtl/>
        </w:rPr>
      </w:pPr>
      <w:r w:rsidRPr="00D017E0">
        <w:rPr>
          <w:rtl/>
        </w:rPr>
        <w:t xml:space="preserve">הוועדה </w:t>
      </w:r>
      <w:r w:rsidRPr="00D017E0">
        <w:rPr>
          <w:rFonts w:hint="cs"/>
          <w:rtl/>
        </w:rPr>
        <w:t xml:space="preserve">מצאה </w:t>
      </w:r>
      <w:r w:rsidRPr="00D017E0">
        <w:rPr>
          <w:rtl/>
        </w:rPr>
        <w:t xml:space="preserve">כי </w:t>
      </w:r>
      <w:r w:rsidRPr="00D017E0">
        <w:rPr>
          <w:rFonts w:hint="cs"/>
          <w:rtl/>
        </w:rPr>
        <w:t>נפל כשל בפעילות משל"ט בית הסוהר גלבוע בכך שהדיווח שהתקבל על חשד לבריחה מבית הסוהר, לא הועבר מייד למפקדי המשל"ט ולא נעשו הפעולות הנדרשות לבחינת הדיווח בזמן אמת. כמו כן, נפל כשל בפעילות בית הסוהר גלבוע בכך שלא עדכן את משטרת ישראל בהחלפת מספר הטלפון במשל"ט.</w:t>
      </w:r>
    </w:p>
    <w:p w14:paraId="0F33EC74" w14:textId="77777777" w:rsidR="00152DA2" w:rsidRPr="002F59D1" w:rsidRDefault="00152DA2" w:rsidP="002F59D1">
      <w:pPr>
        <w:keepNext/>
        <w:keepLines/>
        <w:spacing w:before="320" w:after="80" w:line="240" w:lineRule="auto"/>
        <w:jc w:val="left"/>
        <w:rPr>
          <w:b/>
          <w:bCs/>
          <w:sz w:val="20"/>
          <w:szCs w:val="28"/>
          <w:rtl/>
        </w:rPr>
      </w:pPr>
      <w:r w:rsidRPr="002F59D1">
        <w:rPr>
          <w:rFonts w:hint="cs"/>
          <w:b/>
          <w:bCs/>
          <w:sz w:val="20"/>
          <w:szCs w:val="28"/>
          <w:rtl/>
        </w:rPr>
        <w:t>כשלים וליקויים בתחום המודיעין</w:t>
      </w:r>
    </w:p>
    <w:p w14:paraId="5602D968" w14:textId="77777777" w:rsidR="00152DA2" w:rsidRPr="00D017E0" w:rsidRDefault="00152DA2" w:rsidP="00152DA2">
      <w:pPr>
        <w:rPr>
          <w:rtl/>
        </w:rPr>
      </w:pPr>
      <w:r w:rsidRPr="00D017E0">
        <w:rPr>
          <w:rFonts w:hint="cs"/>
          <w:rtl/>
        </w:rPr>
        <w:t xml:space="preserve">הוועדה קובעת כי העדר מידע מודיעיני על כוונת בריחת האסירים הוא </w:t>
      </w:r>
      <w:r w:rsidRPr="00D017E0">
        <w:rPr>
          <w:rFonts w:hint="eastAsia"/>
          <w:rtl/>
        </w:rPr>
        <w:t>כשל</w:t>
      </w:r>
      <w:r w:rsidRPr="00D017E0">
        <w:rPr>
          <w:rtl/>
        </w:rPr>
        <w:t xml:space="preserve"> </w:t>
      </w:r>
      <w:r w:rsidRPr="00D017E0">
        <w:rPr>
          <w:rFonts w:hint="eastAsia"/>
          <w:rtl/>
        </w:rPr>
        <w:t>עמוק</w:t>
      </w:r>
      <w:r w:rsidRPr="00D017E0">
        <w:rPr>
          <w:rtl/>
        </w:rPr>
        <w:t xml:space="preserve"> ומתמשך</w:t>
      </w:r>
      <w:r w:rsidRPr="00D017E0">
        <w:rPr>
          <w:rFonts w:hint="cs"/>
          <w:rtl/>
        </w:rPr>
        <w:t xml:space="preserve">. הכשל נוגע </w:t>
      </w:r>
      <w:r w:rsidRPr="00D017E0">
        <w:rPr>
          <w:rFonts w:hint="eastAsia"/>
          <w:rtl/>
        </w:rPr>
        <w:t>לליבת</w:t>
      </w:r>
      <w:r w:rsidRPr="00D017E0">
        <w:rPr>
          <w:rtl/>
        </w:rPr>
        <w:t xml:space="preserve"> </w:t>
      </w:r>
      <w:r w:rsidRPr="00D017E0">
        <w:rPr>
          <w:rFonts w:hint="eastAsia"/>
          <w:rtl/>
        </w:rPr>
        <w:t>קיומו</w:t>
      </w:r>
      <w:r w:rsidRPr="00D017E0">
        <w:rPr>
          <w:rtl/>
        </w:rPr>
        <w:t xml:space="preserve"> </w:t>
      </w:r>
      <w:r w:rsidRPr="00D017E0">
        <w:rPr>
          <w:rFonts w:hint="eastAsia"/>
          <w:rtl/>
        </w:rPr>
        <w:t>של</w:t>
      </w:r>
      <w:r w:rsidRPr="00D017E0">
        <w:rPr>
          <w:rtl/>
        </w:rPr>
        <w:t xml:space="preserve"> </w:t>
      </w:r>
      <w:r w:rsidRPr="00D017E0">
        <w:rPr>
          <w:rFonts w:hint="eastAsia"/>
          <w:rtl/>
        </w:rPr>
        <w:t>מערך</w:t>
      </w:r>
      <w:r w:rsidRPr="00D017E0">
        <w:rPr>
          <w:rtl/>
        </w:rPr>
        <w:t xml:space="preserve"> </w:t>
      </w:r>
      <w:r w:rsidRPr="00D017E0">
        <w:rPr>
          <w:rFonts w:hint="eastAsia"/>
          <w:rtl/>
        </w:rPr>
        <w:t>המודיעין</w:t>
      </w:r>
      <w:r w:rsidRPr="00D017E0">
        <w:rPr>
          <w:rtl/>
        </w:rPr>
        <w:t xml:space="preserve"> </w:t>
      </w:r>
      <w:r w:rsidRPr="00D017E0">
        <w:rPr>
          <w:rFonts w:hint="eastAsia"/>
          <w:rtl/>
        </w:rPr>
        <w:t>בשירות</w:t>
      </w:r>
      <w:r w:rsidRPr="00D017E0">
        <w:rPr>
          <w:rtl/>
        </w:rPr>
        <w:t xml:space="preserve"> </w:t>
      </w:r>
      <w:r w:rsidRPr="00D017E0">
        <w:rPr>
          <w:rFonts w:hint="eastAsia"/>
          <w:rtl/>
        </w:rPr>
        <w:t>בתי</w:t>
      </w:r>
      <w:r w:rsidRPr="00D017E0">
        <w:rPr>
          <w:rtl/>
        </w:rPr>
        <w:t xml:space="preserve"> </w:t>
      </w:r>
      <w:r w:rsidRPr="00D017E0">
        <w:rPr>
          <w:rFonts w:hint="eastAsia"/>
          <w:rtl/>
        </w:rPr>
        <w:t>הסוהר</w:t>
      </w:r>
      <w:r w:rsidRPr="00D017E0">
        <w:rPr>
          <w:rFonts w:hint="cs"/>
          <w:rtl/>
        </w:rPr>
        <w:t xml:space="preserve"> כולו.</w:t>
      </w:r>
      <w:r w:rsidRPr="00D017E0">
        <w:rPr>
          <w:rtl/>
        </w:rPr>
        <w:t xml:space="preserve"> </w:t>
      </w:r>
      <w:r w:rsidRPr="00D017E0">
        <w:rPr>
          <w:rFonts w:hint="cs"/>
          <w:rtl/>
        </w:rPr>
        <w:t xml:space="preserve">אל מול התחכום הרב שבו פעלו האסירים, מערך המודיעין בשב"ס לא הגשים את ייעודו, לא הפעיל את כלי האיסוף הנכונים, לא שאל את השאלות הנכונות ולא פעל במקצועיות לכיסוי מספק של תחום הבריחות או של אסירי הסג"ב. למעשה, נראה כאילו המודיעין המתין לכך שהמידע יזרום אליו </w:t>
      </w:r>
      <w:r w:rsidRPr="00D017E0">
        <w:rPr>
          <w:rFonts w:hint="eastAsia"/>
          <w:rtl/>
        </w:rPr>
        <w:t>ביוזמת</w:t>
      </w:r>
      <w:r w:rsidRPr="00D017E0">
        <w:rPr>
          <w:rtl/>
        </w:rPr>
        <w:t xml:space="preserve"> </w:t>
      </w:r>
      <w:r w:rsidRPr="00D017E0">
        <w:rPr>
          <w:rFonts w:hint="eastAsia"/>
          <w:rtl/>
        </w:rPr>
        <w:t>המקורות</w:t>
      </w:r>
      <w:r w:rsidRPr="00D017E0">
        <w:rPr>
          <w:rFonts w:hint="cs"/>
          <w:rtl/>
        </w:rPr>
        <w:t>, ללא הכוונה מפורשת של אנשי המודיעין.</w:t>
      </w:r>
    </w:p>
    <w:p w14:paraId="465B5E9F" w14:textId="1E98BC1A" w:rsidR="00152DA2" w:rsidRPr="00D017E0" w:rsidRDefault="00152DA2" w:rsidP="00152DA2">
      <w:pPr>
        <w:rPr>
          <w:rtl/>
        </w:rPr>
      </w:pPr>
      <w:r w:rsidRPr="00D017E0">
        <w:rPr>
          <w:rFonts w:hint="cs"/>
          <w:rtl/>
        </w:rPr>
        <w:t xml:space="preserve">חומרת הכשל מתעצמת בשל נסיבותיו: המנהרה נחפרה זמן רב; ההתנהלות המחשידה של החופרים הייתה לאורך זמן רב; </w:t>
      </w:r>
      <w:r w:rsidRPr="00D017E0">
        <w:rPr>
          <w:rFonts w:hint="eastAsia"/>
          <w:rtl/>
        </w:rPr>
        <w:t>אסירים</w:t>
      </w:r>
      <w:r w:rsidRPr="00D017E0">
        <w:rPr>
          <w:rtl/>
        </w:rPr>
        <w:t xml:space="preserve"> </w:t>
      </w:r>
      <w:r w:rsidRPr="00D017E0">
        <w:rPr>
          <w:rFonts w:hint="eastAsia"/>
          <w:rtl/>
        </w:rPr>
        <w:t>רב</w:t>
      </w:r>
      <w:r w:rsidRPr="00D017E0">
        <w:rPr>
          <w:rFonts w:hint="cs"/>
          <w:rtl/>
        </w:rPr>
        <w:t xml:space="preserve">ים היו מעורבים בחפירת המנהרה או מודעים לביצוע חפירה בתא. נוסף על כך, בריחה מבית הסוהר הייתה אמורה להיות מצויה </w:t>
      </w:r>
      <w:r w:rsidRPr="00D017E0">
        <w:rPr>
          <w:rFonts w:hint="eastAsia"/>
          <w:rtl/>
        </w:rPr>
        <w:t>בראש</w:t>
      </w:r>
      <w:r w:rsidRPr="00D017E0">
        <w:rPr>
          <w:rtl/>
        </w:rPr>
        <w:t xml:space="preserve"> נושאי ההתעניינות </w:t>
      </w:r>
      <w:r w:rsidRPr="00D017E0">
        <w:rPr>
          <w:rFonts w:hint="cs"/>
          <w:rtl/>
        </w:rPr>
        <w:t>של המודיעין בשב"ס; האסירים שברחו השתייכו ל</w:t>
      </w:r>
      <w:r w:rsidRPr="00D017E0">
        <w:rPr>
          <w:rFonts w:hint="eastAsia"/>
          <w:rtl/>
        </w:rPr>
        <w:t>ארגון</w:t>
      </w:r>
      <w:r w:rsidRPr="00D017E0">
        <w:rPr>
          <w:rtl/>
        </w:rPr>
        <w:t xml:space="preserve"> הגא"פ, </w:t>
      </w:r>
      <w:r w:rsidRPr="00D017E0">
        <w:rPr>
          <w:rFonts w:hint="cs"/>
          <w:rtl/>
        </w:rPr>
        <w:t xml:space="preserve">והיו בהם גם </w:t>
      </w:r>
      <w:r w:rsidRPr="00D017E0">
        <w:rPr>
          <w:rFonts w:hint="eastAsia"/>
          <w:rtl/>
        </w:rPr>
        <w:t>אסירי</w:t>
      </w:r>
      <w:r w:rsidRPr="00D017E0">
        <w:rPr>
          <w:rtl/>
        </w:rPr>
        <w:t xml:space="preserve"> </w:t>
      </w:r>
      <w:r w:rsidRPr="00D017E0">
        <w:rPr>
          <w:rFonts w:hint="eastAsia"/>
          <w:rtl/>
        </w:rPr>
        <w:t>סג</w:t>
      </w:r>
      <w:r w:rsidRPr="00D017E0">
        <w:rPr>
          <w:rtl/>
        </w:rPr>
        <w:t>"ב</w:t>
      </w:r>
      <w:r w:rsidRPr="00D017E0">
        <w:rPr>
          <w:rFonts w:hint="cs"/>
          <w:rtl/>
        </w:rPr>
        <w:t xml:space="preserve"> שהיו מעורבים בחפירת מנהרה במתחם שטה–גלבוע ב-2014, ואסירים שנבחרו לנציגי הגא"פ בבית הסוהר ולכן היו צריכים להיות מוגדרים </w:t>
      </w:r>
      <w:r w:rsidRPr="00D017E0">
        <w:rPr>
          <w:rFonts w:hint="eastAsia"/>
          <w:rtl/>
        </w:rPr>
        <w:t>אסירים</w:t>
      </w:r>
      <w:r w:rsidRPr="00D017E0">
        <w:rPr>
          <w:rtl/>
        </w:rPr>
        <w:t xml:space="preserve"> </w:t>
      </w:r>
      <w:r w:rsidRPr="00D017E0">
        <w:rPr>
          <w:rFonts w:hint="eastAsia"/>
          <w:rtl/>
        </w:rPr>
        <w:t>דומיננטיים</w:t>
      </w:r>
      <w:r w:rsidRPr="00D017E0">
        <w:rPr>
          <w:rFonts w:hint="cs"/>
          <w:rtl/>
        </w:rPr>
        <w:t xml:space="preserve"> </w:t>
      </w:r>
      <w:r w:rsidRPr="00D017E0">
        <w:rPr>
          <w:rFonts w:hint="eastAsia"/>
          <w:rtl/>
        </w:rPr>
        <w:t>–</w:t>
      </w:r>
      <w:r w:rsidRPr="00D017E0">
        <w:rPr>
          <w:rFonts w:hint="cs"/>
          <w:rtl/>
        </w:rPr>
        <w:t xml:space="preserve"> ומשום כך בפיקוח מודיעיני מחמיר.</w:t>
      </w:r>
    </w:p>
    <w:p w14:paraId="3A49CC8F" w14:textId="6E34DBA6" w:rsidR="00152DA2" w:rsidRPr="00D017E0" w:rsidRDefault="00152DA2" w:rsidP="00152DA2">
      <w:pPr>
        <w:rPr>
          <w:rtl/>
        </w:rPr>
      </w:pPr>
      <w:r w:rsidRPr="00D017E0">
        <w:rPr>
          <w:rFonts w:hint="cs"/>
          <w:rtl/>
        </w:rPr>
        <w:t xml:space="preserve">הוועדה מצאה כי הבעיות שבסבירות גבוהה הובילו לכשל זה, הן </w:t>
      </w:r>
      <w:r w:rsidRPr="00D017E0">
        <w:rPr>
          <w:rFonts w:hint="eastAsia"/>
          <w:rtl/>
        </w:rPr>
        <w:t>בבו</w:t>
      </w:r>
      <w:r w:rsidR="001D178C">
        <w:rPr>
          <w:rFonts w:hint="cs"/>
          <w:rtl/>
        </w:rPr>
        <w:t>ּ</w:t>
      </w:r>
      <w:r w:rsidRPr="00D017E0">
        <w:rPr>
          <w:rFonts w:hint="eastAsia"/>
          <w:rtl/>
        </w:rPr>
        <w:t>אה</w:t>
      </w:r>
      <w:r w:rsidRPr="00D017E0">
        <w:rPr>
          <w:rtl/>
        </w:rPr>
        <w:t xml:space="preserve"> </w:t>
      </w:r>
      <w:r w:rsidRPr="00D017E0">
        <w:rPr>
          <w:rFonts w:hint="eastAsia"/>
          <w:rtl/>
        </w:rPr>
        <w:t>של</w:t>
      </w:r>
      <w:r w:rsidRPr="00D017E0">
        <w:rPr>
          <w:rtl/>
        </w:rPr>
        <w:t xml:space="preserve"> </w:t>
      </w:r>
      <w:r w:rsidRPr="00D017E0">
        <w:rPr>
          <w:rFonts w:hint="eastAsia"/>
          <w:rtl/>
        </w:rPr>
        <w:t>מערך</w:t>
      </w:r>
      <w:r w:rsidRPr="00D017E0">
        <w:rPr>
          <w:rtl/>
        </w:rPr>
        <w:t xml:space="preserve"> </w:t>
      </w:r>
      <w:r w:rsidRPr="00D017E0">
        <w:rPr>
          <w:rFonts w:hint="eastAsia"/>
          <w:rtl/>
        </w:rPr>
        <w:t>המודיעין</w:t>
      </w:r>
      <w:r w:rsidRPr="00D017E0">
        <w:rPr>
          <w:rFonts w:hint="cs"/>
          <w:rtl/>
        </w:rPr>
        <w:t xml:space="preserve"> כולו בכל הנוגע לאסירים הביטחוניים. הכשל משקף </w:t>
      </w:r>
      <w:r w:rsidRPr="00D017E0">
        <w:rPr>
          <w:rFonts w:hint="eastAsia"/>
          <w:rtl/>
        </w:rPr>
        <w:t>בעיות</w:t>
      </w:r>
      <w:r w:rsidRPr="00D017E0">
        <w:rPr>
          <w:rtl/>
        </w:rPr>
        <w:t xml:space="preserve"> </w:t>
      </w:r>
      <w:r w:rsidRPr="00D017E0">
        <w:rPr>
          <w:rFonts w:hint="eastAsia"/>
          <w:rtl/>
        </w:rPr>
        <w:t>רוחב</w:t>
      </w:r>
      <w:r w:rsidRPr="00D017E0">
        <w:rPr>
          <w:rtl/>
        </w:rPr>
        <w:t xml:space="preserve"> </w:t>
      </w:r>
      <w:r w:rsidRPr="00D017E0">
        <w:rPr>
          <w:rFonts w:hint="eastAsia"/>
          <w:rtl/>
        </w:rPr>
        <w:t>במערך</w:t>
      </w:r>
      <w:r w:rsidRPr="00D017E0">
        <w:rPr>
          <w:rtl/>
        </w:rPr>
        <w:t xml:space="preserve"> </w:t>
      </w:r>
      <w:r w:rsidRPr="00D017E0">
        <w:rPr>
          <w:rFonts w:hint="eastAsia"/>
          <w:rtl/>
        </w:rPr>
        <w:t>המודיעין</w:t>
      </w:r>
      <w:r w:rsidRPr="00D017E0">
        <w:rPr>
          <w:rtl/>
        </w:rPr>
        <w:t xml:space="preserve"> </w:t>
      </w:r>
      <w:r w:rsidRPr="00D017E0">
        <w:rPr>
          <w:rFonts w:hint="eastAsia"/>
          <w:rtl/>
        </w:rPr>
        <w:t>של</w:t>
      </w:r>
      <w:r w:rsidRPr="00D017E0">
        <w:rPr>
          <w:rtl/>
        </w:rPr>
        <w:t xml:space="preserve"> </w:t>
      </w:r>
      <w:r w:rsidRPr="00D017E0">
        <w:rPr>
          <w:rFonts w:hint="eastAsia"/>
          <w:rtl/>
        </w:rPr>
        <w:t>שירות</w:t>
      </w:r>
      <w:r w:rsidRPr="00D017E0">
        <w:rPr>
          <w:rtl/>
        </w:rPr>
        <w:t xml:space="preserve"> </w:t>
      </w:r>
      <w:r w:rsidRPr="00D017E0">
        <w:rPr>
          <w:rFonts w:hint="eastAsia"/>
          <w:rtl/>
        </w:rPr>
        <w:t>בתי</w:t>
      </w:r>
      <w:r w:rsidRPr="00D017E0">
        <w:rPr>
          <w:rtl/>
        </w:rPr>
        <w:t xml:space="preserve"> </w:t>
      </w:r>
      <w:r w:rsidRPr="00D017E0">
        <w:rPr>
          <w:rFonts w:hint="eastAsia"/>
          <w:rtl/>
        </w:rPr>
        <w:t>הסוהר</w:t>
      </w:r>
      <w:r w:rsidRPr="00D017E0">
        <w:rPr>
          <w:rFonts w:hint="cs"/>
          <w:rtl/>
        </w:rPr>
        <w:t xml:space="preserve">, הן </w:t>
      </w:r>
      <w:r w:rsidRPr="00D017E0">
        <w:rPr>
          <w:rFonts w:hint="eastAsia"/>
          <w:rtl/>
        </w:rPr>
        <w:t>בעיות</w:t>
      </w:r>
      <w:r w:rsidRPr="00D017E0">
        <w:rPr>
          <w:rtl/>
        </w:rPr>
        <w:t xml:space="preserve"> </w:t>
      </w:r>
      <w:r w:rsidRPr="00D017E0">
        <w:rPr>
          <w:rFonts w:hint="eastAsia"/>
          <w:rtl/>
        </w:rPr>
        <w:t>מבניות</w:t>
      </w:r>
      <w:r w:rsidRPr="00D017E0">
        <w:rPr>
          <w:rtl/>
        </w:rPr>
        <w:t xml:space="preserve"> שיצרו </w:t>
      </w:r>
      <w:r w:rsidRPr="00D017E0">
        <w:rPr>
          <w:rFonts w:hint="eastAsia"/>
          <w:rtl/>
        </w:rPr>
        <w:t>בעיות</w:t>
      </w:r>
      <w:r w:rsidRPr="00D017E0">
        <w:rPr>
          <w:rtl/>
        </w:rPr>
        <w:t xml:space="preserve"> </w:t>
      </w:r>
      <w:r w:rsidRPr="00D017E0">
        <w:rPr>
          <w:rFonts w:hint="eastAsia"/>
          <w:rtl/>
        </w:rPr>
        <w:t>של</w:t>
      </w:r>
      <w:r w:rsidRPr="00D017E0">
        <w:rPr>
          <w:rtl/>
        </w:rPr>
        <w:t xml:space="preserve"> </w:t>
      </w:r>
      <w:r w:rsidRPr="00D017E0">
        <w:rPr>
          <w:rFonts w:hint="eastAsia"/>
          <w:rtl/>
        </w:rPr>
        <w:t>פיקוד</w:t>
      </w:r>
      <w:r w:rsidRPr="00D017E0">
        <w:rPr>
          <w:rtl/>
        </w:rPr>
        <w:t xml:space="preserve"> </w:t>
      </w:r>
      <w:r w:rsidRPr="00D017E0">
        <w:rPr>
          <w:rFonts w:hint="eastAsia"/>
          <w:rtl/>
        </w:rPr>
        <w:t>ובקרה</w:t>
      </w:r>
      <w:r w:rsidRPr="00D017E0">
        <w:rPr>
          <w:rtl/>
        </w:rPr>
        <w:t xml:space="preserve">, </w:t>
      </w:r>
      <w:r w:rsidRPr="00D017E0">
        <w:rPr>
          <w:rFonts w:hint="cs"/>
          <w:rtl/>
        </w:rPr>
        <w:t>הן בעיות ב</w:t>
      </w:r>
      <w:r w:rsidRPr="00D017E0">
        <w:rPr>
          <w:rFonts w:hint="eastAsia"/>
          <w:rtl/>
        </w:rPr>
        <w:t>אופן</w:t>
      </w:r>
      <w:r w:rsidRPr="00D017E0">
        <w:rPr>
          <w:rtl/>
        </w:rPr>
        <w:t xml:space="preserve"> </w:t>
      </w:r>
      <w:r w:rsidRPr="00D017E0">
        <w:rPr>
          <w:rFonts w:hint="eastAsia"/>
          <w:rtl/>
        </w:rPr>
        <w:t>איסוף</w:t>
      </w:r>
      <w:r w:rsidRPr="00D017E0">
        <w:rPr>
          <w:rtl/>
        </w:rPr>
        <w:t xml:space="preserve"> </w:t>
      </w:r>
      <w:r w:rsidRPr="00D017E0">
        <w:rPr>
          <w:rFonts w:hint="eastAsia"/>
          <w:rtl/>
        </w:rPr>
        <w:t>המודיעי</w:t>
      </w:r>
      <w:r w:rsidRPr="00D017E0">
        <w:rPr>
          <w:rFonts w:hint="cs"/>
          <w:rtl/>
        </w:rPr>
        <w:t>ן</w:t>
      </w:r>
      <w:r w:rsidRPr="00D017E0">
        <w:rPr>
          <w:rtl/>
        </w:rPr>
        <w:t xml:space="preserve"> על אסירים ביטחוניים </w:t>
      </w:r>
      <w:r w:rsidRPr="00D017E0">
        <w:rPr>
          <w:rFonts w:hint="eastAsia"/>
          <w:rtl/>
        </w:rPr>
        <w:t>ו</w:t>
      </w:r>
      <w:r w:rsidRPr="00D017E0">
        <w:rPr>
          <w:rFonts w:hint="cs"/>
          <w:rtl/>
        </w:rPr>
        <w:t>ב</w:t>
      </w:r>
      <w:r w:rsidRPr="00D017E0">
        <w:rPr>
          <w:rFonts w:hint="eastAsia"/>
          <w:rtl/>
        </w:rPr>
        <w:t>סמכויות</w:t>
      </w:r>
      <w:r w:rsidRPr="00D017E0">
        <w:rPr>
          <w:rtl/>
        </w:rPr>
        <w:t xml:space="preserve"> </w:t>
      </w:r>
      <w:r w:rsidRPr="00D017E0">
        <w:rPr>
          <w:rFonts w:hint="eastAsia"/>
          <w:rtl/>
        </w:rPr>
        <w:t>מערך</w:t>
      </w:r>
      <w:r w:rsidRPr="00D017E0">
        <w:rPr>
          <w:rtl/>
        </w:rPr>
        <w:t xml:space="preserve"> </w:t>
      </w:r>
      <w:r w:rsidRPr="00D017E0">
        <w:rPr>
          <w:rFonts w:hint="eastAsia"/>
          <w:rtl/>
        </w:rPr>
        <w:t>המודיעין</w:t>
      </w:r>
      <w:r w:rsidRPr="00D017E0">
        <w:rPr>
          <w:rFonts w:hint="cs"/>
          <w:rtl/>
        </w:rPr>
        <w:t>,</w:t>
      </w:r>
      <w:r w:rsidRPr="00D017E0">
        <w:rPr>
          <w:rtl/>
        </w:rPr>
        <w:t xml:space="preserve"> </w:t>
      </w:r>
      <w:r w:rsidRPr="00D017E0">
        <w:rPr>
          <w:rFonts w:hint="cs"/>
          <w:rtl/>
        </w:rPr>
        <w:t>הן</w:t>
      </w:r>
      <w:r w:rsidRPr="00D017E0">
        <w:rPr>
          <w:rtl/>
        </w:rPr>
        <w:t xml:space="preserve"> בעיות </w:t>
      </w:r>
      <w:r w:rsidRPr="00D017E0">
        <w:rPr>
          <w:rFonts w:hint="cs"/>
          <w:rtl/>
        </w:rPr>
        <w:t>ב</w:t>
      </w:r>
      <w:r w:rsidRPr="00D017E0">
        <w:rPr>
          <w:rFonts w:hint="eastAsia"/>
          <w:rtl/>
        </w:rPr>
        <w:t>מתודולוגיה</w:t>
      </w:r>
      <w:r w:rsidRPr="00D017E0">
        <w:rPr>
          <w:rtl/>
        </w:rPr>
        <w:t xml:space="preserve"> </w:t>
      </w:r>
      <w:r w:rsidRPr="00D017E0">
        <w:rPr>
          <w:rFonts w:hint="eastAsia"/>
          <w:rtl/>
        </w:rPr>
        <w:t>לקביעת</w:t>
      </w:r>
      <w:r w:rsidRPr="00D017E0">
        <w:rPr>
          <w:rtl/>
        </w:rPr>
        <w:t xml:space="preserve"> </w:t>
      </w:r>
      <w:r w:rsidRPr="00D017E0">
        <w:rPr>
          <w:rFonts w:hint="eastAsia"/>
          <w:rtl/>
        </w:rPr>
        <w:t>יעדי</w:t>
      </w:r>
      <w:r w:rsidRPr="00D017E0">
        <w:rPr>
          <w:rtl/>
        </w:rPr>
        <w:t xml:space="preserve"> </w:t>
      </w:r>
      <w:r w:rsidRPr="00D017E0">
        <w:rPr>
          <w:rFonts w:hint="eastAsia"/>
          <w:rtl/>
        </w:rPr>
        <w:t>האיסוף</w:t>
      </w:r>
      <w:r w:rsidRPr="00D017E0">
        <w:rPr>
          <w:rtl/>
        </w:rPr>
        <w:t xml:space="preserve"> </w:t>
      </w:r>
      <w:r w:rsidRPr="00D017E0">
        <w:rPr>
          <w:rFonts w:hint="eastAsia"/>
          <w:rtl/>
        </w:rPr>
        <w:t>ושיטות</w:t>
      </w:r>
      <w:r w:rsidRPr="00D017E0">
        <w:rPr>
          <w:rtl/>
        </w:rPr>
        <w:t xml:space="preserve"> </w:t>
      </w:r>
      <w:r w:rsidRPr="00D017E0">
        <w:rPr>
          <w:rFonts w:hint="eastAsia"/>
          <w:rtl/>
        </w:rPr>
        <w:t>הבקרה</w:t>
      </w:r>
      <w:r w:rsidRPr="00D017E0">
        <w:rPr>
          <w:rFonts w:hint="cs"/>
          <w:rtl/>
        </w:rPr>
        <w:t xml:space="preserve">. בעיות אלו הובילו לחולשה ניכרת של מערך המודיעין </w:t>
      </w:r>
      <w:r w:rsidRPr="00D017E0">
        <w:rPr>
          <w:rFonts w:hint="eastAsia"/>
          <w:rtl/>
        </w:rPr>
        <w:t>בכיסוי</w:t>
      </w:r>
      <w:r w:rsidRPr="00D017E0">
        <w:rPr>
          <w:rtl/>
        </w:rPr>
        <w:t xml:space="preserve"> </w:t>
      </w:r>
      <w:r w:rsidRPr="00D017E0">
        <w:rPr>
          <w:rFonts w:hint="cs"/>
          <w:rtl/>
        </w:rPr>
        <w:t>ה</w:t>
      </w:r>
      <w:r w:rsidRPr="00D017E0">
        <w:rPr>
          <w:rFonts w:hint="eastAsia"/>
          <w:rtl/>
        </w:rPr>
        <w:t>פעולות</w:t>
      </w:r>
      <w:r w:rsidRPr="00D017E0">
        <w:rPr>
          <w:rtl/>
        </w:rPr>
        <w:t xml:space="preserve"> האסורות של האסירים הביטחוניים בבתי הסוהר</w:t>
      </w:r>
      <w:r w:rsidRPr="00D017E0">
        <w:rPr>
          <w:rFonts w:hint="cs"/>
          <w:rtl/>
        </w:rPr>
        <w:t xml:space="preserve">. </w:t>
      </w:r>
      <w:r w:rsidRPr="00D017E0">
        <w:rPr>
          <w:rtl/>
        </w:rPr>
        <w:t>למ</w:t>
      </w:r>
      <w:r w:rsidRPr="00D017E0">
        <w:rPr>
          <w:rFonts w:hint="cs"/>
          <w:rtl/>
        </w:rPr>
        <w:t>של</w:t>
      </w:r>
      <w:r w:rsidRPr="00D017E0">
        <w:rPr>
          <w:rtl/>
        </w:rPr>
        <w:t xml:space="preserve">, </w:t>
      </w:r>
      <w:r w:rsidRPr="00D017E0">
        <w:rPr>
          <w:rFonts w:hint="eastAsia"/>
          <w:rtl/>
        </w:rPr>
        <w:t>הכיסוי</w:t>
      </w:r>
      <w:r w:rsidRPr="00D017E0">
        <w:rPr>
          <w:rtl/>
        </w:rPr>
        <w:t xml:space="preserve"> המודיעיני </w:t>
      </w:r>
      <w:r w:rsidRPr="00D017E0">
        <w:rPr>
          <w:rFonts w:hint="eastAsia"/>
          <w:rtl/>
        </w:rPr>
        <w:t>של</w:t>
      </w:r>
      <w:r w:rsidRPr="00D017E0">
        <w:rPr>
          <w:rtl/>
        </w:rPr>
        <w:t xml:space="preserve"> האסירים הביטחוניים </w:t>
      </w:r>
      <w:r w:rsidRPr="00D017E0">
        <w:rPr>
          <w:rFonts w:hint="cs"/>
          <w:rtl/>
        </w:rPr>
        <w:t>מ</w:t>
      </w:r>
      <w:r w:rsidRPr="00D017E0">
        <w:rPr>
          <w:rFonts w:hint="eastAsia"/>
          <w:rtl/>
        </w:rPr>
        <w:t>סתמ</w:t>
      </w:r>
      <w:r w:rsidRPr="00D017E0">
        <w:rPr>
          <w:rFonts w:hint="cs"/>
          <w:rtl/>
        </w:rPr>
        <w:t>ך</w:t>
      </w:r>
      <w:r w:rsidRPr="00D017E0">
        <w:rPr>
          <w:rtl/>
        </w:rPr>
        <w:t xml:space="preserve"> </w:t>
      </w:r>
      <w:r w:rsidRPr="00D017E0">
        <w:rPr>
          <w:rFonts w:hint="eastAsia"/>
          <w:rtl/>
        </w:rPr>
        <w:t>כמעט</w:t>
      </w:r>
      <w:r w:rsidRPr="00D017E0">
        <w:rPr>
          <w:rtl/>
        </w:rPr>
        <w:t xml:space="preserve"> </w:t>
      </w:r>
      <w:r w:rsidRPr="00D017E0">
        <w:rPr>
          <w:rFonts w:hint="eastAsia"/>
          <w:rtl/>
        </w:rPr>
        <w:t>בלעדית</w:t>
      </w:r>
      <w:r w:rsidRPr="00D017E0">
        <w:rPr>
          <w:rtl/>
        </w:rPr>
        <w:t xml:space="preserve"> </w:t>
      </w:r>
      <w:r w:rsidRPr="00D017E0">
        <w:rPr>
          <w:rFonts w:hint="eastAsia"/>
          <w:rtl/>
        </w:rPr>
        <w:t>על</w:t>
      </w:r>
      <w:r w:rsidRPr="00D017E0">
        <w:rPr>
          <w:rtl/>
        </w:rPr>
        <w:t xml:space="preserve"> </w:t>
      </w:r>
      <w:r w:rsidRPr="00D017E0">
        <w:rPr>
          <w:rFonts w:hint="eastAsia"/>
          <w:rtl/>
        </w:rPr>
        <w:t>מקורות</w:t>
      </w:r>
      <w:r w:rsidRPr="00D017E0">
        <w:rPr>
          <w:rtl/>
        </w:rPr>
        <w:t xml:space="preserve"> </w:t>
      </w:r>
      <w:r w:rsidRPr="00D017E0">
        <w:rPr>
          <w:rFonts w:hint="eastAsia"/>
          <w:rtl/>
        </w:rPr>
        <w:t>אנושיים</w:t>
      </w:r>
      <w:r w:rsidRPr="00D017E0">
        <w:rPr>
          <w:rtl/>
        </w:rPr>
        <w:t xml:space="preserve"> ("יומינט") </w:t>
      </w:r>
      <w:r w:rsidRPr="00D017E0">
        <w:rPr>
          <w:rFonts w:hint="eastAsia"/>
          <w:rtl/>
        </w:rPr>
        <w:t>וא</w:t>
      </w:r>
      <w:r w:rsidRPr="00D017E0">
        <w:rPr>
          <w:rFonts w:hint="cs"/>
          <w:rtl/>
        </w:rPr>
        <w:t>ינו</w:t>
      </w:r>
      <w:r w:rsidRPr="00D017E0">
        <w:rPr>
          <w:rtl/>
        </w:rPr>
        <w:t xml:space="preserve"> </w:t>
      </w:r>
      <w:r w:rsidRPr="00D017E0">
        <w:rPr>
          <w:rFonts w:hint="cs"/>
          <w:rtl/>
        </w:rPr>
        <w:t>מ</w:t>
      </w:r>
      <w:r w:rsidRPr="00D017E0">
        <w:rPr>
          <w:rtl/>
        </w:rPr>
        <w:t>שלב כלי איסוף נוספים. גורמי המודיעין ה</w:t>
      </w:r>
      <w:r w:rsidRPr="00D017E0">
        <w:rPr>
          <w:rFonts w:hint="cs"/>
          <w:rtl/>
        </w:rPr>
        <w:t>ער</w:t>
      </w:r>
      <w:r w:rsidRPr="00D017E0">
        <w:rPr>
          <w:rtl/>
        </w:rPr>
        <w:t>י</w:t>
      </w:r>
      <w:r w:rsidRPr="00D017E0">
        <w:rPr>
          <w:rFonts w:hint="cs"/>
          <w:rtl/>
        </w:rPr>
        <w:t>כו</w:t>
      </w:r>
      <w:r w:rsidRPr="00D017E0">
        <w:rPr>
          <w:rtl/>
        </w:rPr>
        <w:t xml:space="preserve"> כי </w:t>
      </w:r>
      <w:r w:rsidRPr="00D017E0">
        <w:rPr>
          <w:rFonts w:hint="eastAsia"/>
          <w:rtl/>
        </w:rPr>
        <w:t>אמינות</w:t>
      </w:r>
      <w:r w:rsidRPr="00D017E0">
        <w:rPr>
          <w:rtl/>
        </w:rPr>
        <w:t xml:space="preserve"> </w:t>
      </w:r>
      <w:r w:rsidRPr="00D017E0">
        <w:rPr>
          <w:rFonts w:hint="eastAsia"/>
          <w:rtl/>
        </w:rPr>
        <w:t>המידע</w:t>
      </w:r>
      <w:r w:rsidRPr="00D017E0">
        <w:rPr>
          <w:rtl/>
        </w:rPr>
        <w:t xml:space="preserve"> שהמקורות האנושיים </w:t>
      </w:r>
      <w:r w:rsidRPr="00D017E0">
        <w:rPr>
          <w:rFonts w:hint="cs"/>
          <w:rtl/>
        </w:rPr>
        <w:t xml:space="preserve">מוסרים </w:t>
      </w:r>
      <w:r w:rsidRPr="00D017E0">
        <w:rPr>
          <w:rFonts w:hint="eastAsia"/>
          <w:rtl/>
        </w:rPr>
        <w:t>אינה</w:t>
      </w:r>
      <w:r w:rsidRPr="00D017E0">
        <w:rPr>
          <w:rtl/>
        </w:rPr>
        <w:t xml:space="preserve"> </w:t>
      </w:r>
      <w:r w:rsidRPr="00D017E0">
        <w:rPr>
          <w:rFonts w:hint="eastAsia"/>
          <w:rtl/>
        </w:rPr>
        <w:t>גבוהה</w:t>
      </w:r>
      <w:r w:rsidRPr="00D017E0">
        <w:rPr>
          <w:rFonts w:hint="cs"/>
          <w:rtl/>
        </w:rPr>
        <w:t>,</w:t>
      </w:r>
      <w:r w:rsidRPr="00D017E0">
        <w:rPr>
          <w:rtl/>
        </w:rPr>
        <w:t xml:space="preserve"> ו</w:t>
      </w:r>
      <w:r w:rsidRPr="00D017E0">
        <w:rPr>
          <w:rFonts w:hint="cs"/>
          <w:rtl/>
        </w:rPr>
        <w:t>ש</w:t>
      </w:r>
      <w:r w:rsidRPr="00D017E0">
        <w:rPr>
          <w:rtl/>
        </w:rPr>
        <w:t>א</w:t>
      </w:r>
      <w:r w:rsidRPr="00D017E0">
        <w:rPr>
          <w:rFonts w:hint="cs"/>
          <w:rtl/>
        </w:rPr>
        <w:t>ין</w:t>
      </w:r>
      <w:r w:rsidRPr="00D017E0">
        <w:rPr>
          <w:rtl/>
        </w:rPr>
        <w:t xml:space="preserve"> </w:t>
      </w:r>
      <w:r w:rsidRPr="00D017E0">
        <w:rPr>
          <w:rFonts w:hint="eastAsia"/>
          <w:rtl/>
        </w:rPr>
        <w:t>הליכי</w:t>
      </w:r>
      <w:r w:rsidRPr="00D017E0">
        <w:rPr>
          <w:rtl/>
        </w:rPr>
        <w:t xml:space="preserve"> </w:t>
      </w:r>
      <w:r w:rsidRPr="00D017E0">
        <w:rPr>
          <w:rFonts w:hint="eastAsia"/>
          <w:rtl/>
        </w:rPr>
        <w:t>עיבוד</w:t>
      </w:r>
      <w:r w:rsidRPr="00D017E0">
        <w:rPr>
          <w:rtl/>
        </w:rPr>
        <w:t xml:space="preserve">, </w:t>
      </w:r>
      <w:r w:rsidRPr="00D017E0">
        <w:rPr>
          <w:rFonts w:hint="eastAsia"/>
          <w:rtl/>
        </w:rPr>
        <w:t>הצלבה</w:t>
      </w:r>
      <w:r w:rsidRPr="00D017E0">
        <w:rPr>
          <w:rtl/>
        </w:rPr>
        <w:t xml:space="preserve">, </w:t>
      </w:r>
      <w:r w:rsidRPr="00D017E0">
        <w:rPr>
          <w:rFonts w:hint="eastAsia"/>
          <w:rtl/>
        </w:rPr>
        <w:t>הרחבה</w:t>
      </w:r>
      <w:r w:rsidRPr="00D017E0">
        <w:rPr>
          <w:rtl/>
        </w:rPr>
        <w:t xml:space="preserve"> </w:t>
      </w:r>
      <w:r w:rsidRPr="00D017E0">
        <w:rPr>
          <w:rFonts w:hint="eastAsia"/>
          <w:rtl/>
        </w:rPr>
        <w:t>ובקרה</w:t>
      </w:r>
      <w:r w:rsidRPr="00D017E0">
        <w:rPr>
          <w:rFonts w:hint="cs"/>
          <w:rtl/>
        </w:rPr>
        <w:t xml:space="preserve"> מספקים</w:t>
      </w:r>
      <w:r w:rsidRPr="00D017E0">
        <w:rPr>
          <w:rtl/>
        </w:rPr>
        <w:t xml:space="preserve"> </w:t>
      </w:r>
      <w:r w:rsidRPr="00D017E0">
        <w:rPr>
          <w:rFonts w:hint="eastAsia"/>
          <w:rtl/>
        </w:rPr>
        <w:t>לאישור</w:t>
      </w:r>
      <w:r w:rsidRPr="00D017E0">
        <w:rPr>
          <w:rtl/>
        </w:rPr>
        <w:t xml:space="preserve"> </w:t>
      </w:r>
      <w:r w:rsidRPr="00D017E0">
        <w:rPr>
          <w:rFonts w:hint="eastAsia"/>
          <w:rtl/>
        </w:rPr>
        <w:t>איכות</w:t>
      </w:r>
      <w:r w:rsidRPr="00D017E0">
        <w:rPr>
          <w:rtl/>
        </w:rPr>
        <w:t xml:space="preserve"> המידע.</w:t>
      </w:r>
      <w:r w:rsidRPr="00D017E0">
        <w:rPr>
          <w:rFonts w:hint="cs"/>
          <w:rtl/>
        </w:rPr>
        <w:t xml:space="preserve"> אולם לא נעשה די לפתור קשיים אלו.</w:t>
      </w:r>
    </w:p>
    <w:p w14:paraId="3C3958C6" w14:textId="538191C6" w:rsidR="00152DA2" w:rsidRPr="00D017E0" w:rsidRDefault="00152DA2" w:rsidP="00152DA2">
      <w:pPr>
        <w:rPr>
          <w:rtl/>
        </w:rPr>
      </w:pPr>
      <w:r w:rsidRPr="00D017E0">
        <w:rPr>
          <w:rFonts w:hint="cs"/>
          <w:rtl/>
        </w:rPr>
        <w:t xml:space="preserve">הוועדה מצאה כי </w:t>
      </w:r>
      <w:r w:rsidRPr="00D017E0">
        <w:rPr>
          <w:rFonts w:hint="eastAsia"/>
          <w:rtl/>
        </w:rPr>
        <w:t>גורמי</w:t>
      </w:r>
      <w:r w:rsidRPr="00D017E0">
        <w:rPr>
          <w:rtl/>
        </w:rPr>
        <w:t xml:space="preserve"> המבצעי</w:t>
      </w:r>
      <w:r w:rsidRPr="00D017E0">
        <w:rPr>
          <w:rFonts w:hint="eastAsia"/>
          <w:rtl/>
        </w:rPr>
        <w:t>ם</w:t>
      </w:r>
      <w:r w:rsidRPr="00D017E0">
        <w:rPr>
          <w:rtl/>
        </w:rPr>
        <w:t xml:space="preserve">, לרבות מפקדי בתי הסוהר, ייחסו לקציני המודיעין בבתי הסוהר מעמד </w:t>
      </w:r>
      <w:r w:rsidRPr="00D017E0">
        <w:rPr>
          <w:rFonts w:hint="cs"/>
          <w:rtl/>
        </w:rPr>
        <w:t>מוביל כ</w:t>
      </w:r>
      <w:r w:rsidRPr="00D017E0">
        <w:rPr>
          <w:rFonts w:hint="eastAsia"/>
          <w:rtl/>
        </w:rPr>
        <w:t>ל</w:t>
      </w:r>
      <w:r w:rsidRPr="00D017E0">
        <w:rPr>
          <w:rFonts w:hint="cs"/>
          <w:rtl/>
        </w:rPr>
        <w:t>פי</w:t>
      </w:r>
      <w:r w:rsidRPr="00D017E0">
        <w:rPr>
          <w:rtl/>
        </w:rPr>
        <w:t xml:space="preserve"> האסירים הביטחוניים</w:t>
      </w:r>
      <w:r w:rsidRPr="00D017E0">
        <w:rPr>
          <w:rFonts w:hint="cs"/>
          <w:rtl/>
        </w:rPr>
        <w:t>.</w:t>
      </w:r>
      <w:r w:rsidRPr="00D017E0">
        <w:rPr>
          <w:rtl/>
        </w:rPr>
        <w:t xml:space="preserve"> </w:t>
      </w:r>
      <w:r w:rsidRPr="00D017E0">
        <w:rPr>
          <w:rFonts w:hint="cs"/>
          <w:rtl/>
        </w:rPr>
        <w:t xml:space="preserve">הם </w:t>
      </w:r>
      <w:r w:rsidRPr="00D017E0">
        <w:rPr>
          <w:rFonts w:hint="eastAsia"/>
          <w:rtl/>
        </w:rPr>
        <w:t>הסתמ</w:t>
      </w:r>
      <w:r w:rsidRPr="00D017E0">
        <w:rPr>
          <w:rFonts w:hint="cs"/>
          <w:rtl/>
        </w:rPr>
        <w:t>כו</w:t>
      </w:r>
      <w:r w:rsidRPr="00D017E0">
        <w:rPr>
          <w:rtl/>
        </w:rPr>
        <w:t xml:space="preserve"> על פעילות קציני המודיעין במהלך שגרת היו</w:t>
      </w:r>
      <w:r w:rsidRPr="00D017E0">
        <w:rPr>
          <w:rFonts w:hint="cs"/>
          <w:rtl/>
        </w:rPr>
        <w:t>מ</w:t>
      </w:r>
      <w:r w:rsidRPr="00D017E0">
        <w:rPr>
          <w:rFonts w:hint="eastAsia"/>
          <w:rtl/>
        </w:rPr>
        <w:t>יום</w:t>
      </w:r>
      <w:r w:rsidRPr="00D017E0">
        <w:rPr>
          <w:rtl/>
        </w:rPr>
        <w:t xml:space="preserve"> </w:t>
      </w:r>
      <w:r w:rsidRPr="00D017E0">
        <w:rPr>
          <w:rFonts w:hint="eastAsia"/>
          <w:rtl/>
        </w:rPr>
        <w:t>של</w:t>
      </w:r>
      <w:r w:rsidRPr="00D017E0">
        <w:rPr>
          <w:rtl/>
        </w:rPr>
        <w:t xml:space="preserve"> </w:t>
      </w:r>
      <w:r w:rsidRPr="00D017E0">
        <w:rPr>
          <w:rFonts w:hint="eastAsia"/>
          <w:rtl/>
        </w:rPr>
        <w:t>ניהול</w:t>
      </w:r>
      <w:r w:rsidRPr="00D017E0">
        <w:rPr>
          <w:rtl/>
        </w:rPr>
        <w:t xml:space="preserve"> </w:t>
      </w:r>
      <w:r w:rsidRPr="00D017E0">
        <w:rPr>
          <w:rFonts w:hint="eastAsia"/>
          <w:rtl/>
        </w:rPr>
        <w:t>האסירים</w:t>
      </w:r>
      <w:r w:rsidRPr="00D017E0">
        <w:rPr>
          <w:rtl/>
        </w:rPr>
        <w:t xml:space="preserve"> </w:t>
      </w:r>
      <w:r w:rsidRPr="00D017E0">
        <w:rPr>
          <w:rFonts w:hint="eastAsia"/>
          <w:rtl/>
        </w:rPr>
        <w:t>הביטחוניים</w:t>
      </w:r>
      <w:r w:rsidRPr="00D017E0">
        <w:rPr>
          <w:rFonts w:hint="cs"/>
          <w:rtl/>
        </w:rPr>
        <w:t xml:space="preserve">. כנראה, </w:t>
      </w:r>
      <w:r w:rsidR="00EA6B0C">
        <w:rPr>
          <w:rFonts w:hint="cs"/>
          <w:rtl/>
        </w:rPr>
        <w:t xml:space="preserve">אחת </w:t>
      </w:r>
      <w:r w:rsidRPr="00D017E0">
        <w:rPr>
          <w:rFonts w:hint="cs"/>
          <w:rtl/>
        </w:rPr>
        <w:t>הסיב</w:t>
      </w:r>
      <w:r w:rsidR="00EA6B0C">
        <w:rPr>
          <w:rFonts w:hint="cs"/>
          <w:rtl/>
        </w:rPr>
        <w:t>ות</w:t>
      </w:r>
      <w:r w:rsidRPr="00D017E0">
        <w:rPr>
          <w:rFonts w:hint="cs"/>
          <w:rtl/>
        </w:rPr>
        <w:t xml:space="preserve"> לכך היא </w:t>
      </w:r>
      <w:r w:rsidRPr="00D017E0">
        <w:rPr>
          <w:rFonts w:hint="eastAsia"/>
          <w:rtl/>
        </w:rPr>
        <w:t>החוזק</w:t>
      </w:r>
      <w:r w:rsidRPr="00D017E0">
        <w:rPr>
          <w:rtl/>
        </w:rPr>
        <w:t xml:space="preserve"> </w:t>
      </w:r>
      <w:r w:rsidRPr="00D017E0">
        <w:rPr>
          <w:rFonts w:hint="eastAsia"/>
          <w:rtl/>
        </w:rPr>
        <w:t>היחסי</w:t>
      </w:r>
      <w:r w:rsidRPr="00D017E0">
        <w:rPr>
          <w:rFonts w:hint="cs"/>
          <w:rtl/>
        </w:rPr>
        <w:t xml:space="preserve"> שהפגינו קציני המודיעין באיתור חפצים אסורים, בעיקר חלקי טלפונים ניידים, בין כותלי בתי הסוהר. למעשה, </w:t>
      </w:r>
      <w:r w:rsidRPr="00D017E0">
        <w:rPr>
          <w:rFonts w:hint="eastAsia"/>
          <w:rtl/>
        </w:rPr>
        <w:t>המפקדים</w:t>
      </w:r>
      <w:r w:rsidRPr="00D017E0">
        <w:rPr>
          <w:rtl/>
        </w:rPr>
        <w:t xml:space="preserve"> </w:t>
      </w:r>
      <w:r w:rsidRPr="00D017E0">
        <w:rPr>
          <w:rFonts w:hint="cs"/>
          <w:rtl/>
        </w:rPr>
        <w:t xml:space="preserve">התפרקו </w:t>
      </w:r>
      <w:r w:rsidRPr="00D017E0">
        <w:rPr>
          <w:rFonts w:hint="eastAsia"/>
          <w:rtl/>
        </w:rPr>
        <w:t>מאחריותם</w:t>
      </w:r>
      <w:r w:rsidRPr="00D017E0">
        <w:rPr>
          <w:rtl/>
        </w:rPr>
        <w:t xml:space="preserve"> </w:t>
      </w:r>
      <w:r w:rsidRPr="00D017E0">
        <w:rPr>
          <w:rFonts w:hint="cs"/>
          <w:rtl/>
        </w:rPr>
        <w:t xml:space="preserve">בתחום המודיעין. הם </w:t>
      </w:r>
      <w:r w:rsidRPr="00D017E0">
        <w:rPr>
          <w:rFonts w:hint="eastAsia"/>
          <w:rtl/>
        </w:rPr>
        <w:t>הסתמכו</w:t>
      </w:r>
      <w:r w:rsidRPr="00D017E0">
        <w:rPr>
          <w:rtl/>
        </w:rPr>
        <w:t xml:space="preserve"> </w:t>
      </w:r>
      <w:r w:rsidRPr="00D017E0">
        <w:rPr>
          <w:rFonts w:hint="eastAsia"/>
          <w:rtl/>
        </w:rPr>
        <w:t>כמעט</w:t>
      </w:r>
      <w:r w:rsidRPr="00D017E0">
        <w:rPr>
          <w:rtl/>
        </w:rPr>
        <w:t xml:space="preserve"> </w:t>
      </w:r>
      <w:r w:rsidRPr="00D017E0">
        <w:rPr>
          <w:rFonts w:hint="eastAsia"/>
          <w:rtl/>
        </w:rPr>
        <w:t>ב</w:t>
      </w:r>
      <w:r w:rsidRPr="00D017E0">
        <w:rPr>
          <w:rFonts w:hint="cs"/>
          <w:rtl/>
        </w:rPr>
        <w:t xml:space="preserve">אופן </w:t>
      </w:r>
      <w:r w:rsidRPr="00D017E0">
        <w:rPr>
          <w:rFonts w:hint="eastAsia"/>
          <w:rtl/>
        </w:rPr>
        <w:t>בלעדי</w:t>
      </w:r>
      <w:r w:rsidRPr="00D017E0">
        <w:rPr>
          <w:rtl/>
        </w:rPr>
        <w:t xml:space="preserve"> על כך שהמודיעין יספק להם את המידע הדרוש לפעילותם</w:t>
      </w:r>
      <w:r w:rsidRPr="00D017E0">
        <w:rPr>
          <w:rFonts w:hint="cs"/>
          <w:rtl/>
        </w:rPr>
        <w:t>.</w:t>
      </w:r>
      <w:r w:rsidRPr="00D017E0">
        <w:rPr>
          <w:rtl/>
        </w:rPr>
        <w:t xml:space="preserve"> </w:t>
      </w:r>
      <w:r w:rsidRPr="00D017E0">
        <w:rPr>
          <w:rFonts w:hint="cs"/>
          <w:rtl/>
        </w:rPr>
        <w:t xml:space="preserve">הם סברו </w:t>
      </w:r>
      <w:r w:rsidRPr="00D017E0">
        <w:rPr>
          <w:rFonts w:hint="eastAsia"/>
          <w:rtl/>
        </w:rPr>
        <w:t>ש</w:t>
      </w:r>
      <w:r w:rsidRPr="00D017E0">
        <w:rPr>
          <w:rFonts w:hint="cs"/>
          <w:rtl/>
        </w:rPr>
        <w:t xml:space="preserve">בציר המקצועי במחוז ובחטיבת המודיעין נערכים </w:t>
      </w:r>
      <w:r w:rsidRPr="00D017E0">
        <w:rPr>
          <w:rFonts w:hint="eastAsia"/>
          <w:rtl/>
        </w:rPr>
        <w:t>הכ</w:t>
      </w:r>
      <w:r w:rsidR="00EA6B0C">
        <w:rPr>
          <w:rFonts w:hint="cs"/>
          <w:rtl/>
        </w:rPr>
        <w:t>ְ</w:t>
      </w:r>
      <w:r w:rsidRPr="00D017E0">
        <w:rPr>
          <w:rFonts w:hint="eastAsia"/>
          <w:rtl/>
        </w:rPr>
        <w:t>וונה</w:t>
      </w:r>
      <w:r w:rsidRPr="00D017E0">
        <w:rPr>
          <w:rtl/>
        </w:rPr>
        <w:t xml:space="preserve">, </w:t>
      </w:r>
      <w:r w:rsidRPr="00D017E0">
        <w:rPr>
          <w:rFonts w:hint="eastAsia"/>
          <w:rtl/>
        </w:rPr>
        <w:t>בקרה</w:t>
      </w:r>
      <w:r w:rsidRPr="00D017E0">
        <w:rPr>
          <w:rtl/>
        </w:rPr>
        <w:t xml:space="preserve"> </w:t>
      </w:r>
      <w:r w:rsidRPr="00D017E0">
        <w:rPr>
          <w:rFonts w:hint="eastAsia"/>
          <w:rtl/>
        </w:rPr>
        <w:t>ופיקוח</w:t>
      </w:r>
      <w:r w:rsidRPr="00D017E0">
        <w:rPr>
          <w:rtl/>
        </w:rPr>
        <w:t xml:space="preserve"> </w:t>
      </w:r>
      <w:r w:rsidRPr="00D017E0">
        <w:rPr>
          <w:rFonts w:hint="cs"/>
          <w:rtl/>
        </w:rPr>
        <w:t xml:space="preserve">מספקים </w:t>
      </w:r>
      <w:r w:rsidRPr="00D017E0">
        <w:rPr>
          <w:rFonts w:hint="eastAsia"/>
          <w:rtl/>
        </w:rPr>
        <w:t>על</w:t>
      </w:r>
      <w:r w:rsidRPr="00D017E0">
        <w:rPr>
          <w:rtl/>
        </w:rPr>
        <w:t xml:space="preserve"> </w:t>
      </w:r>
      <w:r w:rsidRPr="00D017E0">
        <w:rPr>
          <w:rFonts w:hint="eastAsia"/>
          <w:rtl/>
        </w:rPr>
        <w:t>פעילות</w:t>
      </w:r>
      <w:r w:rsidRPr="00D017E0">
        <w:rPr>
          <w:rtl/>
        </w:rPr>
        <w:t xml:space="preserve"> </w:t>
      </w:r>
      <w:r w:rsidRPr="00D017E0">
        <w:rPr>
          <w:rFonts w:hint="eastAsia"/>
          <w:rtl/>
        </w:rPr>
        <w:t>המודיעין</w:t>
      </w:r>
      <w:r w:rsidRPr="00D017E0">
        <w:rPr>
          <w:rtl/>
        </w:rPr>
        <w:t xml:space="preserve"> </w:t>
      </w:r>
      <w:r w:rsidRPr="00D017E0">
        <w:rPr>
          <w:rFonts w:hint="eastAsia"/>
          <w:rtl/>
        </w:rPr>
        <w:t>בבית</w:t>
      </w:r>
      <w:r w:rsidRPr="00D017E0">
        <w:rPr>
          <w:rtl/>
        </w:rPr>
        <w:t xml:space="preserve"> </w:t>
      </w:r>
      <w:r w:rsidRPr="00D017E0">
        <w:rPr>
          <w:rFonts w:hint="eastAsia"/>
          <w:rtl/>
        </w:rPr>
        <w:t>הסוהר</w:t>
      </w:r>
      <w:r w:rsidRPr="00D017E0">
        <w:rPr>
          <w:rtl/>
        </w:rPr>
        <w:t xml:space="preserve">, </w:t>
      </w:r>
      <w:r w:rsidRPr="00D017E0">
        <w:rPr>
          <w:rFonts w:hint="eastAsia"/>
          <w:rtl/>
        </w:rPr>
        <w:t>לרבות</w:t>
      </w:r>
      <w:r w:rsidRPr="00D017E0">
        <w:rPr>
          <w:rtl/>
        </w:rPr>
        <w:t xml:space="preserve"> </w:t>
      </w:r>
      <w:r w:rsidRPr="00D017E0">
        <w:rPr>
          <w:rFonts w:hint="eastAsia"/>
          <w:rtl/>
        </w:rPr>
        <w:t>איכות</w:t>
      </w:r>
      <w:r w:rsidRPr="00D017E0">
        <w:rPr>
          <w:rtl/>
        </w:rPr>
        <w:t xml:space="preserve"> </w:t>
      </w:r>
      <w:r w:rsidRPr="00D017E0">
        <w:rPr>
          <w:rFonts w:hint="eastAsia"/>
          <w:rtl/>
        </w:rPr>
        <w:t>התוצרים</w:t>
      </w:r>
      <w:r w:rsidRPr="00D017E0">
        <w:rPr>
          <w:rFonts w:hint="cs"/>
          <w:rtl/>
        </w:rPr>
        <w:t xml:space="preserve">. </w:t>
      </w:r>
    </w:p>
    <w:p w14:paraId="7F0F8110" w14:textId="7B7CEC90" w:rsidR="00152DA2" w:rsidRPr="00D017E0" w:rsidRDefault="00152DA2" w:rsidP="00152DA2">
      <w:pPr>
        <w:rPr>
          <w:rtl/>
        </w:rPr>
      </w:pPr>
      <w:r w:rsidRPr="00D017E0">
        <w:rPr>
          <w:rFonts w:hint="cs"/>
          <w:rtl/>
        </w:rPr>
        <w:t>בעקבות ממצאים אלו המליצה הוועדה המלצות שונות, לרבות המלצות ארגוניות, בנוגע למערך המודיעין.</w:t>
      </w:r>
    </w:p>
    <w:p w14:paraId="10D73A8D" w14:textId="77777777" w:rsidR="00152DA2" w:rsidRPr="002F59D1" w:rsidRDefault="00152DA2" w:rsidP="002F59D1">
      <w:pPr>
        <w:keepNext/>
        <w:keepLines/>
        <w:spacing w:before="320" w:after="80" w:line="240" w:lineRule="auto"/>
        <w:jc w:val="left"/>
        <w:rPr>
          <w:b/>
          <w:bCs/>
          <w:sz w:val="20"/>
          <w:szCs w:val="28"/>
          <w:rtl/>
        </w:rPr>
      </w:pPr>
      <w:r w:rsidRPr="002F59D1">
        <w:rPr>
          <w:rFonts w:hint="cs"/>
          <w:b/>
          <w:bCs/>
          <w:sz w:val="20"/>
          <w:szCs w:val="28"/>
          <w:rtl/>
        </w:rPr>
        <w:t>כשלים וליקויים בתחום שיבוץ אסירים וניודם</w:t>
      </w:r>
    </w:p>
    <w:p w14:paraId="2BEDF0E4" w14:textId="77777777" w:rsidR="00152DA2" w:rsidRPr="00D017E0" w:rsidRDefault="00152DA2" w:rsidP="00152DA2">
      <w:pPr>
        <w:rPr>
          <w:rtl/>
        </w:rPr>
      </w:pPr>
      <w:r w:rsidRPr="00D017E0">
        <w:rPr>
          <w:rFonts w:hint="cs"/>
          <w:b/>
          <w:bCs/>
          <w:rtl/>
        </w:rPr>
        <w:t>החזקת אסירי סג"ב באותו תא</w:t>
      </w:r>
      <w:r w:rsidRPr="00D017E0">
        <w:rPr>
          <w:rFonts w:hint="cs"/>
          <w:rtl/>
        </w:rPr>
        <w:t xml:space="preserve"> – הוועדה סבורה כי </w:t>
      </w:r>
      <w:r w:rsidRPr="00D017E0">
        <w:rPr>
          <w:rtl/>
        </w:rPr>
        <w:t xml:space="preserve">על רקע </w:t>
      </w:r>
      <w:r w:rsidRPr="00D017E0">
        <w:rPr>
          <w:rFonts w:hint="cs"/>
          <w:rtl/>
        </w:rPr>
        <w:t>ה</w:t>
      </w:r>
      <w:r w:rsidRPr="00D017E0">
        <w:rPr>
          <w:rFonts w:hint="eastAsia"/>
          <w:rtl/>
        </w:rPr>
        <w:t>עבר</w:t>
      </w:r>
      <w:r w:rsidRPr="00D017E0">
        <w:rPr>
          <w:rtl/>
        </w:rPr>
        <w:t xml:space="preserve"> החריג והמשותף של שני אסירי הסג"ב יעקוב קאדרי ומחמוד עארדה, היה </w:t>
      </w:r>
      <w:r w:rsidRPr="00D017E0">
        <w:rPr>
          <w:rFonts w:hint="cs"/>
          <w:rtl/>
        </w:rPr>
        <w:t xml:space="preserve">בלתי </w:t>
      </w:r>
      <w:r w:rsidRPr="00D017E0">
        <w:rPr>
          <w:rFonts w:hint="eastAsia"/>
          <w:rtl/>
        </w:rPr>
        <w:t>סביר</w:t>
      </w:r>
      <w:r w:rsidRPr="00D017E0">
        <w:rPr>
          <w:rtl/>
        </w:rPr>
        <w:t xml:space="preserve"> </w:t>
      </w:r>
      <w:r w:rsidRPr="00D017E0">
        <w:rPr>
          <w:rFonts w:hint="eastAsia"/>
          <w:rtl/>
        </w:rPr>
        <w:t>–</w:t>
      </w:r>
      <w:r w:rsidRPr="00D017E0">
        <w:rPr>
          <w:rFonts w:hint="cs"/>
          <w:rtl/>
        </w:rPr>
        <w:t xml:space="preserve"> </w:t>
      </w:r>
      <w:r w:rsidRPr="00D017E0">
        <w:rPr>
          <w:rFonts w:hint="eastAsia"/>
          <w:rtl/>
        </w:rPr>
        <w:t>מבחינת</w:t>
      </w:r>
      <w:r w:rsidRPr="00D017E0">
        <w:rPr>
          <w:rtl/>
        </w:rPr>
        <w:t xml:space="preserve"> </w:t>
      </w:r>
      <w:r w:rsidRPr="00D017E0">
        <w:rPr>
          <w:rFonts w:hint="eastAsia"/>
          <w:rtl/>
        </w:rPr>
        <w:t>השכל</w:t>
      </w:r>
      <w:r w:rsidRPr="00D017E0">
        <w:rPr>
          <w:rtl/>
        </w:rPr>
        <w:t xml:space="preserve"> </w:t>
      </w:r>
      <w:r w:rsidRPr="00D017E0">
        <w:rPr>
          <w:rFonts w:hint="eastAsia"/>
          <w:rtl/>
        </w:rPr>
        <w:t>הישר</w:t>
      </w:r>
      <w:r w:rsidRPr="00D017E0">
        <w:rPr>
          <w:rtl/>
        </w:rPr>
        <w:t xml:space="preserve"> </w:t>
      </w:r>
      <w:r w:rsidRPr="00D017E0">
        <w:rPr>
          <w:rFonts w:hint="eastAsia"/>
          <w:rtl/>
        </w:rPr>
        <w:t>–</w:t>
      </w:r>
      <w:r w:rsidRPr="00D017E0">
        <w:rPr>
          <w:rFonts w:hint="cs"/>
          <w:rtl/>
        </w:rPr>
        <w:t xml:space="preserve"> ל</w:t>
      </w:r>
      <w:r w:rsidRPr="00D017E0">
        <w:rPr>
          <w:rFonts w:hint="eastAsia"/>
          <w:rtl/>
        </w:rPr>
        <w:t>החז</w:t>
      </w:r>
      <w:r w:rsidRPr="00D017E0">
        <w:rPr>
          <w:rFonts w:hint="cs"/>
          <w:rtl/>
        </w:rPr>
        <w:t>י</w:t>
      </w:r>
      <w:r w:rsidRPr="00D017E0">
        <w:rPr>
          <w:rFonts w:hint="eastAsia"/>
          <w:rtl/>
        </w:rPr>
        <w:t>קם</w:t>
      </w:r>
      <w:r w:rsidRPr="00D017E0">
        <w:rPr>
          <w:rtl/>
        </w:rPr>
        <w:t xml:space="preserve"> באותו </w:t>
      </w:r>
      <w:r w:rsidRPr="00D017E0">
        <w:rPr>
          <w:rFonts w:hint="eastAsia"/>
          <w:rtl/>
        </w:rPr>
        <w:t>תא</w:t>
      </w:r>
      <w:r w:rsidRPr="00D017E0">
        <w:rPr>
          <w:rFonts w:hint="cs"/>
          <w:rtl/>
        </w:rPr>
        <w:t xml:space="preserve"> </w:t>
      </w:r>
      <w:r w:rsidRPr="00D017E0">
        <w:rPr>
          <w:rFonts w:hint="eastAsia"/>
          <w:rtl/>
        </w:rPr>
        <w:t>בלי</w:t>
      </w:r>
      <w:r w:rsidRPr="00D017E0">
        <w:rPr>
          <w:rtl/>
        </w:rPr>
        <w:t xml:space="preserve"> </w:t>
      </w:r>
      <w:r w:rsidRPr="00D017E0">
        <w:rPr>
          <w:rFonts w:hint="eastAsia"/>
          <w:rtl/>
        </w:rPr>
        <w:t>לתת</w:t>
      </w:r>
      <w:r w:rsidRPr="00D017E0">
        <w:rPr>
          <w:rtl/>
        </w:rPr>
        <w:t xml:space="preserve"> </w:t>
      </w:r>
      <w:r w:rsidRPr="00D017E0">
        <w:rPr>
          <w:rFonts w:hint="eastAsia"/>
          <w:rtl/>
        </w:rPr>
        <w:t>הנחיות</w:t>
      </w:r>
      <w:r w:rsidRPr="00D017E0">
        <w:rPr>
          <w:rtl/>
        </w:rPr>
        <w:t xml:space="preserve"> </w:t>
      </w:r>
      <w:r w:rsidRPr="00D017E0">
        <w:rPr>
          <w:rFonts w:hint="eastAsia"/>
          <w:rtl/>
        </w:rPr>
        <w:t>ביטחו</w:t>
      </w:r>
      <w:r w:rsidRPr="00D017E0">
        <w:rPr>
          <w:rFonts w:hint="cs"/>
          <w:rtl/>
        </w:rPr>
        <w:t>ן</w:t>
      </w:r>
      <w:r w:rsidRPr="00D017E0">
        <w:rPr>
          <w:rtl/>
        </w:rPr>
        <w:t xml:space="preserve"> ומודיעי</w:t>
      </w:r>
      <w:r w:rsidRPr="00D017E0">
        <w:rPr>
          <w:rFonts w:hint="cs"/>
          <w:rtl/>
        </w:rPr>
        <w:t>ן</w:t>
      </w:r>
      <w:r w:rsidRPr="00D017E0">
        <w:rPr>
          <w:rtl/>
        </w:rPr>
        <w:t xml:space="preserve"> קונקרטיות</w:t>
      </w:r>
      <w:r w:rsidRPr="00D017E0">
        <w:rPr>
          <w:rFonts w:hint="cs"/>
          <w:rtl/>
        </w:rPr>
        <w:t xml:space="preserve"> ובלי להקדיש תשומת לב מיוחדת לתא. הדבר נכון על אחת כמה וכמה ל</w:t>
      </w:r>
      <w:r w:rsidRPr="00D017E0">
        <w:rPr>
          <w:rFonts w:hint="eastAsia"/>
          <w:rtl/>
        </w:rPr>
        <w:t>מתחם</w:t>
      </w:r>
      <w:r w:rsidRPr="00D017E0">
        <w:rPr>
          <w:rtl/>
        </w:rPr>
        <w:t xml:space="preserve"> </w:t>
      </w:r>
      <w:r w:rsidRPr="00D017E0">
        <w:rPr>
          <w:rFonts w:hint="eastAsia"/>
          <w:rtl/>
        </w:rPr>
        <w:t>בתי</w:t>
      </w:r>
      <w:r w:rsidRPr="00D017E0">
        <w:rPr>
          <w:rtl/>
        </w:rPr>
        <w:t xml:space="preserve"> </w:t>
      </w:r>
      <w:r w:rsidRPr="00D017E0">
        <w:rPr>
          <w:rFonts w:hint="eastAsia"/>
          <w:rtl/>
        </w:rPr>
        <w:t>הסוהר</w:t>
      </w:r>
      <w:r w:rsidRPr="00D017E0">
        <w:rPr>
          <w:rtl/>
        </w:rPr>
        <w:t xml:space="preserve"> </w:t>
      </w:r>
      <w:r w:rsidRPr="00D017E0">
        <w:rPr>
          <w:rFonts w:hint="eastAsia"/>
          <w:rtl/>
        </w:rPr>
        <w:t>שטה–גלבוע</w:t>
      </w:r>
      <w:r w:rsidRPr="00D017E0">
        <w:rPr>
          <w:rtl/>
        </w:rPr>
        <w:t xml:space="preserve">, </w:t>
      </w:r>
      <w:r w:rsidRPr="00D017E0">
        <w:rPr>
          <w:rFonts w:hint="eastAsia"/>
          <w:rtl/>
        </w:rPr>
        <w:t>שבו</w:t>
      </w:r>
      <w:r w:rsidRPr="00D017E0">
        <w:rPr>
          <w:rtl/>
        </w:rPr>
        <w:t xml:space="preserve"> </w:t>
      </w:r>
      <w:r w:rsidRPr="00D017E0">
        <w:rPr>
          <w:rFonts w:hint="eastAsia"/>
          <w:rtl/>
        </w:rPr>
        <w:t>כבר</w:t>
      </w:r>
      <w:r w:rsidRPr="00D017E0">
        <w:rPr>
          <w:rtl/>
        </w:rPr>
        <w:t xml:space="preserve"> </w:t>
      </w:r>
      <w:r w:rsidRPr="00D017E0">
        <w:rPr>
          <w:rFonts w:hint="eastAsia"/>
          <w:rtl/>
        </w:rPr>
        <w:t>ניסו</w:t>
      </w:r>
      <w:r w:rsidRPr="00D017E0">
        <w:rPr>
          <w:rtl/>
        </w:rPr>
        <w:t xml:space="preserve"> </w:t>
      </w:r>
      <w:r w:rsidRPr="00D017E0">
        <w:rPr>
          <w:rFonts w:hint="eastAsia"/>
          <w:rtl/>
        </w:rPr>
        <w:t>השניים</w:t>
      </w:r>
      <w:r w:rsidRPr="00D017E0">
        <w:rPr>
          <w:rtl/>
        </w:rPr>
        <w:t xml:space="preserve"> </w:t>
      </w:r>
      <w:r w:rsidRPr="00D017E0">
        <w:rPr>
          <w:rFonts w:hint="eastAsia"/>
          <w:rtl/>
        </w:rPr>
        <w:t>לחפור</w:t>
      </w:r>
      <w:r w:rsidRPr="00D017E0">
        <w:rPr>
          <w:rtl/>
        </w:rPr>
        <w:t xml:space="preserve"> </w:t>
      </w:r>
      <w:r w:rsidRPr="00D017E0">
        <w:rPr>
          <w:rFonts w:hint="eastAsia"/>
          <w:rtl/>
        </w:rPr>
        <w:t>מנהרה</w:t>
      </w:r>
      <w:r w:rsidRPr="00D017E0">
        <w:rPr>
          <w:rFonts w:hint="cs"/>
          <w:rtl/>
        </w:rPr>
        <w:t xml:space="preserve">, וביתר שאת </w:t>
      </w:r>
      <w:r w:rsidRPr="00D017E0">
        <w:rPr>
          <w:rFonts w:hint="eastAsia"/>
          <w:rtl/>
        </w:rPr>
        <w:t>לא</w:t>
      </w:r>
      <w:r w:rsidRPr="00D017E0">
        <w:rPr>
          <w:rFonts w:hint="cs"/>
          <w:rtl/>
        </w:rPr>
        <w:t>ח</w:t>
      </w:r>
      <w:r w:rsidRPr="00D017E0">
        <w:rPr>
          <w:rFonts w:hint="eastAsia"/>
          <w:rtl/>
        </w:rPr>
        <w:t>ר</w:t>
      </w:r>
      <w:r w:rsidRPr="00D017E0">
        <w:rPr>
          <w:rtl/>
        </w:rPr>
        <w:t xml:space="preserve"> </w:t>
      </w:r>
      <w:r w:rsidRPr="00D017E0">
        <w:rPr>
          <w:rFonts w:hint="eastAsia"/>
          <w:rtl/>
        </w:rPr>
        <w:t>מעורבותם</w:t>
      </w:r>
      <w:r w:rsidRPr="00D017E0">
        <w:rPr>
          <w:rtl/>
        </w:rPr>
        <w:t xml:space="preserve"> </w:t>
      </w:r>
      <w:r w:rsidRPr="00D017E0">
        <w:rPr>
          <w:rFonts w:hint="eastAsia"/>
          <w:rtl/>
        </w:rPr>
        <w:t>המשותפת</w:t>
      </w:r>
      <w:r w:rsidRPr="00D017E0">
        <w:rPr>
          <w:rtl/>
        </w:rPr>
        <w:t xml:space="preserve"> </w:t>
      </w:r>
      <w:r w:rsidRPr="00D017E0">
        <w:rPr>
          <w:rFonts w:hint="eastAsia"/>
          <w:rtl/>
        </w:rPr>
        <w:t>בניסיון</w:t>
      </w:r>
      <w:r w:rsidRPr="00D017E0">
        <w:rPr>
          <w:rtl/>
        </w:rPr>
        <w:t xml:space="preserve"> </w:t>
      </w:r>
      <w:r w:rsidRPr="00D017E0">
        <w:rPr>
          <w:rFonts w:hint="eastAsia"/>
          <w:rtl/>
        </w:rPr>
        <w:t>הברחת</w:t>
      </w:r>
      <w:r w:rsidRPr="00D017E0">
        <w:rPr>
          <w:rtl/>
        </w:rPr>
        <w:t xml:space="preserve"> </w:t>
      </w:r>
      <w:r w:rsidRPr="00D017E0">
        <w:rPr>
          <w:rFonts w:hint="eastAsia"/>
          <w:rtl/>
        </w:rPr>
        <w:t>טלפון</w:t>
      </w:r>
      <w:r w:rsidRPr="00D017E0">
        <w:rPr>
          <w:rtl/>
        </w:rPr>
        <w:t xml:space="preserve"> </w:t>
      </w:r>
      <w:r w:rsidRPr="00D017E0">
        <w:rPr>
          <w:rFonts w:hint="eastAsia"/>
          <w:rtl/>
        </w:rPr>
        <w:t>נייד</w:t>
      </w:r>
      <w:r w:rsidRPr="00D017E0">
        <w:rPr>
          <w:rtl/>
        </w:rPr>
        <w:t xml:space="preserve"> </w:t>
      </w:r>
      <w:r w:rsidRPr="00D017E0">
        <w:rPr>
          <w:rFonts w:hint="eastAsia"/>
          <w:rtl/>
        </w:rPr>
        <w:t>לשטח</w:t>
      </w:r>
      <w:r w:rsidRPr="00D017E0">
        <w:rPr>
          <w:rtl/>
        </w:rPr>
        <w:t xml:space="preserve"> </w:t>
      </w:r>
      <w:r w:rsidRPr="00D017E0">
        <w:rPr>
          <w:rFonts w:hint="eastAsia"/>
          <w:rtl/>
        </w:rPr>
        <w:t>המתחם</w:t>
      </w:r>
      <w:r w:rsidRPr="00D017E0">
        <w:rPr>
          <w:rFonts w:hint="cs"/>
          <w:rtl/>
        </w:rPr>
        <w:t>,</w:t>
      </w:r>
      <w:r w:rsidRPr="00D017E0">
        <w:rPr>
          <w:rtl/>
        </w:rPr>
        <w:t xml:space="preserve"> </w:t>
      </w:r>
      <w:r w:rsidRPr="00D017E0">
        <w:rPr>
          <w:rFonts w:hint="eastAsia"/>
          <w:rtl/>
        </w:rPr>
        <w:t>פחות</w:t>
      </w:r>
      <w:r w:rsidRPr="00D017E0">
        <w:rPr>
          <w:rtl/>
        </w:rPr>
        <w:t xml:space="preserve"> </w:t>
      </w:r>
      <w:r w:rsidRPr="00D017E0">
        <w:rPr>
          <w:rFonts w:hint="eastAsia"/>
          <w:rtl/>
        </w:rPr>
        <w:t>משנה</w:t>
      </w:r>
      <w:r w:rsidRPr="00D017E0">
        <w:rPr>
          <w:rtl/>
        </w:rPr>
        <w:t xml:space="preserve"> </w:t>
      </w:r>
      <w:r w:rsidRPr="00D017E0">
        <w:rPr>
          <w:rFonts w:hint="eastAsia"/>
          <w:rtl/>
        </w:rPr>
        <w:t>קודם</w:t>
      </w:r>
      <w:r w:rsidRPr="00D017E0">
        <w:rPr>
          <w:rtl/>
        </w:rPr>
        <w:t xml:space="preserve"> </w:t>
      </w:r>
      <w:r w:rsidRPr="00D017E0">
        <w:rPr>
          <w:rFonts w:hint="eastAsia"/>
          <w:rtl/>
        </w:rPr>
        <w:t>לכן</w:t>
      </w:r>
      <w:r w:rsidRPr="00D017E0">
        <w:rPr>
          <w:rFonts w:hint="cs"/>
          <w:rtl/>
        </w:rPr>
        <w:t>.</w:t>
      </w:r>
    </w:p>
    <w:p w14:paraId="623F211C" w14:textId="77777777" w:rsidR="00152DA2" w:rsidRPr="00D017E0" w:rsidRDefault="00152DA2" w:rsidP="00152DA2">
      <w:pPr>
        <w:rPr>
          <w:rtl/>
        </w:rPr>
      </w:pPr>
      <w:r w:rsidRPr="00D017E0">
        <w:rPr>
          <w:rFonts w:hint="cs"/>
          <w:rtl/>
        </w:rPr>
        <w:t xml:space="preserve">הוועדה מוצאת כי </w:t>
      </w:r>
      <w:r w:rsidRPr="00D017E0">
        <w:rPr>
          <w:rFonts w:hint="eastAsia"/>
          <w:rtl/>
        </w:rPr>
        <w:t>סגל</w:t>
      </w:r>
      <w:r w:rsidRPr="00D017E0">
        <w:rPr>
          <w:rtl/>
        </w:rPr>
        <w:t xml:space="preserve"> </w:t>
      </w:r>
      <w:r w:rsidRPr="00D017E0">
        <w:rPr>
          <w:rFonts w:hint="eastAsia"/>
          <w:rtl/>
        </w:rPr>
        <w:t>בית</w:t>
      </w:r>
      <w:r w:rsidRPr="00D017E0">
        <w:rPr>
          <w:rtl/>
        </w:rPr>
        <w:t xml:space="preserve"> </w:t>
      </w:r>
      <w:r w:rsidRPr="00D017E0">
        <w:rPr>
          <w:rFonts w:hint="eastAsia"/>
          <w:rtl/>
        </w:rPr>
        <w:t>הסוהר</w:t>
      </w:r>
      <w:r w:rsidRPr="00D017E0">
        <w:rPr>
          <w:rtl/>
        </w:rPr>
        <w:t xml:space="preserve"> </w:t>
      </w:r>
      <w:r w:rsidRPr="00D017E0">
        <w:rPr>
          <w:rFonts w:hint="eastAsia"/>
          <w:rtl/>
        </w:rPr>
        <w:t>גלבוע</w:t>
      </w:r>
      <w:r w:rsidRPr="00D017E0">
        <w:rPr>
          <w:rtl/>
        </w:rPr>
        <w:t xml:space="preserve"> </w:t>
      </w:r>
      <w:r w:rsidRPr="00D017E0">
        <w:rPr>
          <w:rFonts w:hint="eastAsia"/>
          <w:rtl/>
        </w:rPr>
        <w:t>כשל</w:t>
      </w:r>
      <w:r w:rsidRPr="00D017E0">
        <w:rPr>
          <w:rtl/>
        </w:rPr>
        <w:t xml:space="preserve"> </w:t>
      </w:r>
      <w:r w:rsidRPr="00D017E0">
        <w:rPr>
          <w:rFonts w:hint="eastAsia"/>
          <w:rtl/>
        </w:rPr>
        <w:t>בהבנת</w:t>
      </w:r>
      <w:r w:rsidRPr="00D017E0">
        <w:rPr>
          <w:rtl/>
        </w:rPr>
        <w:t xml:space="preserve"> </w:t>
      </w:r>
      <w:r w:rsidRPr="00D017E0">
        <w:rPr>
          <w:rFonts w:hint="eastAsia"/>
          <w:rtl/>
        </w:rPr>
        <w:t>הקשיים</w:t>
      </w:r>
      <w:r w:rsidRPr="00D017E0">
        <w:rPr>
          <w:rtl/>
        </w:rPr>
        <w:t xml:space="preserve"> </w:t>
      </w:r>
      <w:r w:rsidRPr="00D017E0">
        <w:rPr>
          <w:rFonts w:hint="eastAsia"/>
          <w:rtl/>
        </w:rPr>
        <w:t>הנלווים</w:t>
      </w:r>
      <w:r w:rsidRPr="00D017E0">
        <w:rPr>
          <w:rtl/>
        </w:rPr>
        <w:t xml:space="preserve"> </w:t>
      </w:r>
      <w:r w:rsidRPr="00D017E0">
        <w:rPr>
          <w:rFonts w:hint="eastAsia"/>
          <w:rtl/>
        </w:rPr>
        <w:t>לשיבו</w:t>
      </w:r>
      <w:r w:rsidRPr="00D017E0">
        <w:rPr>
          <w:rFonts w:hint="cs"/>
          <w:rtl/>
        </w:rPr>
        <w:t>ץ</w:t>
      </w:r>
      <w:r w:rsidRPr="00D017E0">
        <w:rPr>
          <w:rtl/>
        </w:rPr>
        <w:t xml:space="preserve"> </w:t>
      </w:r>
      <w:r w:rsidRPr="00D017E0">
        <w:rPr>
          <w:rFonts w:hint="cs"/>
          <w:rtl/>
        </w:rPr>
        <w:t xml:space="preserve">באותו תא של </w:t>
      </w:r>
      <w:r w:rsidRPr="00D017E0">
        <w:rPr>
          <w:rFonts w:hint="eastAsia"/>
          <w:rtl/>
        </w:rPr>
        <w:t>שני</w:t>
      </w:r>
      <w:r w:rsidRPr="00D017E0">
        <w:rPr>
          <w:rtl/>
        </w:rPr>
        <w:t xml:space="preserve"> </w:t>
      </w:r>
      <w:r w:rsidRPr="00D017E0">
        <w:rPr>
          <w:rFonts w:hint="eastAsia"/>
          <w:rtl/>
        </w:rPr>
        <w:t>אסירי</w:t>
      </w:r>
      <w:r w:rsidRPr="00D017E0">
        <w:rPr>
          <w:rtl/>
        </w:rPr>
        <w:t xml:space="preserve"> </w:t>
      </w:r>
      <w:r w:rsidRPr="00D017E0">
        <w:rPr>
          <w:rFonts w:hint="eastAsia"/>
          <w:rtl/>
        </w:rPr>
        <w:t>סג</w:t>
      </w:r>
      <w:r w:rsidRPr="00D017E0">
        <w:rPr>
          <w:rtl/>
        </w:rPr>
        <w:t>"ב</w:t>
      </w:r>
      <w:r w:rsidRPr="00D017E0">
        <w:rPr>
          <w:rFonts w:hint="cs"/>
          <w:rtl/>
        </w:rPr>
        <w:t xml:space="preserve"> שהיו מעורבים בניסיון הבריחה ב-2014. </w:t>
      </w:r>
      <w:r w:rsidRPr="00D017E0">
        <w:rPr>
          <w:rFonts w:hint="eastAsia"/>
          <w:rtl/>
        </w:rPr>
        <w:t>מחוז</w:t>
      </w:r>
      <w:r w:rsidRPr="00D017E0">
        <w:rPr>
          <w:rtl/>
        </w:rPr>
        <w:t xml:space="preserve"> </w:t>
      </w:r>
      <w:r w:rsidRPr="00D017E0">
        <w:rPr>
          <w:rFonts w:hint="eastAsia"/>
          <w:rtl/>
        </w:rPr>
        <w:t>הצפון</w:t>
      </w:r>
      <w:r w:rsidRPr="00D017E0">
        <w:rPr>
          <w:rFonts w:hint="cs"/>
          <w:rtl/>
        </w:rPr>
        <w:t>,</w:t>
      </w:r>
      <w:r w:rsidRPr="00D017E0">
        <w:rPr>
          <w:rtl/>
        </w:rPr>
        <w:t xml:space="preserve"> </w:t>
      </w:r>
      <w:r w:rsidRPr="00D017E0">
        <w:rPr>
          <w:rFonts w:hint="cs"/>
          <w:rtl/>
        </w:rPr>
        <w:t>ש</w:t>
      </w:r>
      <w:r w:rsidRPr="00D017E0">
        <w:rPr>
          <w:rFonts w:hint="eastAsia"/>
          <w:rtl/>
        </w:rPr>
        <w:t>אמון</w:t>
      </w:r>
      <w:r w:rsidRPr="00D017E0">
        <w:rPr>
          <w:rtl/>
        </w:rPr>
        <w:t xml:space="preserve"> על בקר</w:t>
      </w:r>
      <w:r w:rsidRPr="00D017E0">
        <w:rPr>
          <w:rFonts w:hint="cs"/>
          <w:rtl/>
        </w:rPr>
        <w:t>ת</w:t>
      </w:r>
      <w:r w:rsidRPr="00D017E0">
        <w:rPr>
          <w:rtl/>
        </w:rPr>
        <w:t xml:space="preserve"> הטיפול באסירי הסג"ב, כָּשַׁל</w:t>
      </w:r>
      <w:r w:rsidRPr="00D017E0">
        <w:rPr>
          <w:rFonts w:hint="cs"/>
          <w:rtl/>
        </w:rPr>
        <w:t xml:space="preserve"> בכך </w:t>
      </w:r>
      <w:r w:rsidRPr="00D017E0">
        <w:rPr>
          <w:rFonts w:hint="eastAsia"/>
          <w:rtl/>
        </w:rPr>
        <w:t>שלא</w:t>
      </w:r>
      <w:r w:rsidRPr="00D017E0">
        <w:rPr>
          <w:rtl/>
        </w:rPr>
        <w:t xml:space="preserve"> זיהה כֶּשֶׁל </w:t>
      </w:r>
      <w:r w:rsidRPr="00D017E0">
        <w:rPr>
          <w:rFonts w:hint="eastAsia"/>
          <w:rtl/>
        </w:rPr>
        <w:t>זה</w:t>
      </w:r>
      <w:r w:rsidRPr="00D017E0">
        <w:rPr>
          <w:rtl/>
        </w:rPr>
        <w:t xml:space="preserve"> </w:t>
      </w:r>
      <w:r w:rsidRPr="00D017E0">
        <w:rPr>
          <w:rFonts w:hint="eastAsia"/>
          <w:rtl/>
        </w:rPr>
        <w:t>בבקרותיו</w:t>
      </w:r>
      <w:r w:rsidRPr="00D017E0">
        <w:rPr>
          <w:rFonts w:hint="cs"/>
          <w:rtl/>
        </w:rPr>
        <w:t>.</w:t>
      </w:r>
    </w:p>
    <w:p w14:paraId="2AE6178C" w14:textId="77777777" w:rsidR="00152DA2" w:rsidRPr="00D017E0" w:rsidRDefault="00152DA2" w:rsidP="00152DA2">
      <w:pPr>
        <w:rPr>
          <w:rtl/>
        </w:rPr>
      </w:pPr>
      <w:r w:rsidRPr="00D017E0">
        <w:rPr>
          <w:rFonts w:hint="cs"/>
          <w:b/>
          <w:bCs/>
          <w:rtl/>
        </w:rPr>
        <w:t>ניוד אסירי סג"ב</w:t>
      </w:r>
      <w:r w:rsidRPr="00D017E0">
        <w:rPr>
          <w:rFonts w:hint="cs"/>
          <w:rtl/>
        </w:rPr>
        <w:t xml:space="preserve"> – </w:t>
      </w:r>
      <w:r w:rsidRPr="00D017E0">
        <w:rPr>
          <w:rtl/>
        </w:rPr>
        <w:t xml:space="preserve">הוועדה קובעת כי בבית הסוהר גלבוע היו הפרות של </w:t>
      </w:r>
      <w:r w:rsidRPr="00D017E0">
        <w:rPr>
          <w:rFonts w:hint="eastAsia"/>
          <w:rtl/>
        </w:rPr>
        <w:t>נוהל</w:t>
      </w:r>
      <w:r w:rsidRPr="00D017E0">
        <w:rPr>
          <w:rtl/>
        </w:rPr>
        <w:t xml:space="preserve"> חטיבת הביטחון בעניין </w:t>
      </w:r>
      <w:r w:rsidRPr="00D017E0">
        <w:rPr>
          <w:rFonts w:hint="cs"/>
          <w:rtl/>
        </w:rPr>
        <w:t xml:space="preserve">הצורך לנייד </w:t>
      </w:r>
      <w:r w:rsidRPr="00D017E0">
        <w:rPr>
          <w:rtl/>
        </w:rPr>
        <w:t xml:space="preserve">אסירי </w:t>
      </w:r>
      <w:r w:rsidRPr="00D017E0">
        <w:rPr>
          <w:rFonts w:hint="eastAsia"/>
          <w:rtl/>
        </w:rPr>
        <w:t>סג</w:t>
      </w:r>
      <w:r w:rsidRPr="00D017E0">
        <w:rPr>
          <w:rtl/>
        </w:rPr>
        <w:t xml:space="preserve">"ב. </w:t>
      </w:r>
      <w:r w:rsidRPr="00D017E0">
        <w:rPr>
          <w:rFonts w:hint="cs"/>
          <w:rtl/>
        </w:rPr>
        <w:t>חומרת הכשל מתעצמת מאחר שמדובר ב</w:t>
      </w:r>
      <w:r w:rsidRPr="00D017E0">
        <w:rPr>
          <w:rFonts w:hint="eastAsia"/>
          <w:rtl/>
        </w:rPr>
        <w:t>שלושה</w:t>
      </w:r>
      <w:r w:rsidRPr="00D017E0">
        <w:rPr>
          <w:rtl/>
        </w:rPr>
        <w:t xml:space="preserve"> </w:t>
      </w:r>
      <w:r w:rsidRPr="00D017E0">
        <w:rPr>
          <w:rFonts w:hint="eastAsia"/>
          <w:rtl/>
        </w:rPr>
        <w:t>סג</w:t>
      </w:r>
      <w:r w:rsidRPr="00D017E0">
        <w:rPr>
          <w:rtl/>
        </w:rPr>
        <w:t xml:space="preserve">"בים </w:t>
      </w:r>
      <w:r w:rsidRPr="00D017E0">
        <w:rPr>
          <w:rFonts w:hint="eastAsia"/>
          <w:rtl/>
        </w:rPr>
        <w:t>מארגון</w:t>
      </w:r>
      <w:r w:rsidRPr="00D017E0">
        <w:rPr>
          <w:rtl/>
        </w:rPr>
        <w:t xml:space="preserve"> </w:t>
      </w:r>
      <w:r w:rsidRPr="00D017E0">
        <w:rPr>
          <w:rFonts w:hint="eastAsia"/>
          <w:rtl/>
        </w:rPr>
        <w:t>ה</w:t>
      </w:r>
      <w:r w:rsidRPr="00D017E0">
        <w:rPr>
          <w:rFonts w:hint="cs"/>
          <w:rtl/>
        </w:rPr>
        <w:t>גא"פ</w:t>
      </w:r>
      <w:r w:rsidRPr="00D017E0">
        <w:rPr>
          <w:rtl/>
        </w:rPr>
        <w:t xml:space="preserve"> </w:t>
      </w:r>
      <w:r w:rsidRPr="00D017E0">
        <w:rPr>
          <w:rFonts w:hint="eastAsia"/>
          <w:rtl/>
        </w:rPr>
        <w:t>באותו</w:t>
      </w:r>
      <w:r w:rsidRPr="00D017E0">
        <w:rPr>
          <w:rtl/>
        </w:rPr>
        <w:t xml:space="preserve"> מתחם </w:t>
      </w:r>
      <w:r w:rsidRPr="00D017E0">
        <w:rPr>
          <w:rFonts w:hint="cs"/>
          <w:rtl/>
        </w:rPr>
        <w:t>ש</w:t>
      </w:r>
      <w:r w:rsidRPr="00D017E0">
        <w:rPr>
          <w:rFonts w:hint="eastAsia"/>
          <w:rtl/>
        </w:rPr>
        <w:t>ניסו</w:t>
      </w:r>
      <w:r w:rsidRPr="00D017E0">
        <w:rPr>
          <w:rtl/>
        </w:rPr>
        <w:t xml:space="preserve"> לברוח </w:t>
      </w:r>
      <w:r w:rsidRPr="00D017E0">
        <w:rPr>
          <w:rFonts w:hint="cs"/>
          <w:rtl/>
        </w:rPr>
        <w:t xml:space="preserve">ממנו </w:t>
      </w:r>
      <w:r w:rsidRPr="00D017E0">
        <w:rPr>
          <w:rFonts w:hint="eastAsia"/>
          <w:rtl/>
        </w:rPr>
        <w:t>יחדיו</w:t>
      </w:r>
      <w:r w:rsidRPr="00D017E0">
        <w:rPr>
          <w:rFonts w:hint="cs"/>
          <w:rtl/>
        </w:rPr>
        <w:t xml:space="preserve"> בעבר, ושניים מהם שהו יחדיו לאורך זמן באותו תא.</w:t>
      </w:r>
    </w:p>
    <w:p w14:paraId="582230AC" w14:textId="6D5B21EE" w:rsidR="00152DA2" w:rsidRPr="00D017E0" w:rsidRDefault="00152DA2" w:rsidP="00152DA2">
      <w:pPr>
        <w:rPr>
          <w:rtl/>
        </w:rPr>
      </w:pPr>
      <w:r w:rsidRPr="00D017E0">
        <w:rPr>
          <w:rFonts w:hint="cs"/>
          <w:rtl/>
        </w:rPr>
        <w:t xml:space="preserve">הוועדה מצאה כי </w:t>
      </w:r>
      <w:r w:rsidRPr="00D017E0">
        <w:rPr>
          <w:rFonts w:hint="eastAsia"/>
          <w:rtl/>
        </w:rPr>
        <w:t>כל</w:t>
      </w:r>
      <w:r w:rsidRPr="00D017E0">
        <w:rPr>
          <w:rtl/>
        </w:rPr>
        <w:t xml:space="preserve"> </w:t>
      </w:r>
      <w:r w:rsidRPr="00D017E0">
        <w:rPr>
          <w:rFonts w:hint="eastAsia"/>
          <w:rtl/>
        </w:rPr>
        <w:t>הגורמים</w:t>
      </w:r>
      <w:r w:rsidRPr="00D017E0">
        <w:rPr>
          <w:rtl/>
        </w:rPr>
        <w:t xml:space="preserve"> </w:t>
      </w:r>
      <w:r w:rsidRPr="00D017E0">
        <w:rPr>
          <w:rFonts w:hint="eastAsia"/>
          <w:rtl/>
        </w:rPr>
        <w:t>הרלוונטיים</w:t>
      </w:r>
      <w:r w:rsidRPr="00D017E0">
        <w:rPr>
          <w:rtl/>
        </w:rPr>
        <w:t xml:space="preserve"> </w:t>
      </w:r>
      <w:r w:rsidRPr="00D017E0">
        <w:rPr>
          <w:rFonts w:hint="eastAsia"/>
          <w:rtl/>
        </w:rPr>
        <w:t>בבית</w:t>
      </w:r>
      <w:r w:rsidRPr="00D017E0">
        <w:rPr>
          <w:rtl/>
        </w:rPr>
        <w:t xml:space="preserve"> </w:t>
      </w:r>
      <w:r w:rsidRPr="00D017E0">
        <w:rPr>
          <w:rFonts w:hint="eastAsia"/>
          <w:rtl/>
        </w:rPr>
        <w:t>הסוהר</w:t>
      </w:r>
      <w:r w:rsidRPr="00D017E0">
        <w:rPr>
          <w:rFonts w:hint="cs"/>
          <w:rtl/>
        </w:rPr>
        <w:t xml:space="preserve"> לא נתנו קשב מספק לכך שאסירי סג"ב אלו שהו בתאיהם למעלה משישה חודשים. גורם עיקרי לכשל זה הוא שהאסירים </w:t>
      </w:r>
      <w:r w:rsidRPr="00D017E0">
        <w:rPr>
          <w:rFonts w:hint="eastAsia"/>
          <w:rtl/>
        </w:rPr>
        <w:t>עברו</w:t>
      </w:r>
      <w:r w:rsidRPr="00D017E0">
        <w:rPr>
          <w:rtl/>
        </w:rPr>
        <w:t xml:space="preserve"> </w:t>
      </w:r>
      <w:r w:rsidRPr="00D017E0">
        <w:rPr>
          <w:rFonts w:hint="eastAsia"/>
          <w:rtl/>
        </w:rPr>
        <w:t>מתאם</w:t>
      </w:r>
      <w:r w:rsidRPr="00D017E0">
        <w:rPr>
          <w:rtl/>
        </w:rPr>
        <w:t xml:space="preserve"> </w:t>
      </w:r>
      <w:r w:rsidRPr="00D017E0">
        <w:rPr>
          <w:rFonts w:hint="eastAsia"/>
          <w:rtl/>
        </w:rPr>
        <w:t>לתאים</w:t>
      </w:r>
      <w:r w:rsidRPr="00D017E0">
        <w:rPr>
          <w:rtl/>
        </w:rPr>
        <w:t xml:space="preserve"> </w:t>
      </w:r>
      <w:r w:rsidRPr="00D017E0">
        <w:rPr>
          <w:rFonts w:hint="eastAsia"/>
          <w:rtl/>
        </w:rPr>
        <w:t>אחרים</w:t>
      </w:r>
      <w:r w:rsidRPr="00D017E0">
        <w:rPr>
          <w:rtl/>
        </w:rPr>
        <w:t xml:space="preserve"> </w:t>
      </w:r>
      <w:r w:rsidRPr="00D017E0">
        <w:rPr>
          <w:rFonts w:hint="eastAsia"/>
          <w:rtl/>
        </w:rPr>
        <w:t>לפרקי</w:t>
      </w:r>
      <w:r w:rsidRPr="00D017E0">
        <w:rPr>
          <w:rtl/>
        </w:rPr>
        <w:t xml:space="preserve"> </w:t>
      </w:r>
      <w:r w:rsidRPr="00D017E0">
        <w:rPr>
          <w:rFonts w:hint="eastAsia"/>
          <w:rtl/>
        </w:rPr>
        <w:t>זמן</w:t>
      </w:r>
      <w:r w:rsidRPr="00D017E0">
        <w:rPr>
          <w:rtl/>
        </w:rPr>
        <w:t xml:space="preserve"> </w:t>
      </w:r>
      <w:r w:rsidRPr="00D017E0">
        <w:rPr>
          <w:rFonts w:hint="eastAsia"/>
          <w:rtl/>
        </w:rPr>
        <w:t>קצרים</w:t>
      </w:r>
      <w:r w:rsidRPr="00D017E0">
        <w:rPr>
          <w:rFonts w:hint="cs"/>
          <w:rtl/>
        </w:rPr>
        <w:t xml:space="preserve"> ושבו לתאם המקורי. הרישום הציג כאילו הם עברו מתאם בתקופה המוגדרת, אולם בפועל הם שהו בו תקופה ממושכת הרבה יותר. סביר להניח ש"איפוס מונה" </w:t>
      </w:r>
      <w:r w:rsidR="00EA6B0C">
        <w:rPr>
          <w:rFonts w:hint="cs"/>
          <w:rtl/>
        </w:rPr>
        <w:t xml:space="preserve">זה </w:t>
      </w:r>
      <w:r w:rsidRPr="00D017E0">
        <w:rPr>
          <w:rFonts w:hint="cs"/>
          <w:rtl/>
        </w:rPr>
        <w:t>נובע גם מחופש הפעולה שניתן לאסירים הביטחוניים, בניגוד לפקודות, בכל הנוגע למעברם בין תאים, בין אגפים ובין בתי סוהר.</w:t>
      </w:r>
      <w:r w:rsidRPr="00D017E0">
        <w:rPr>
          <w:rFonts w:hint="eastAsia"/>
          <w:rtl/>
        </w:rPr>
        <w:t xml:space="preserve"> מדובר</w:t>
      </w:r>
      <w:r w:rsidRPr="00D017E0">
        <w:rPr>
          <w:rFonts w:hint="cs"/>
          <w:rtl/>
        </w:rPr>
        <w:t xml:space="preserve"> </w:t>
      </w:r>
      <w:r w:rsidRPr="00D017E0">
        <w:rPr>
          <w:rFonts w:hint="eastAsia"/>
          <w:rtl/>
        </w:rPr>
        <w:t>בהפרות</w:t>
      </w:r>
      <w:r w:rsidRPr="00D017E0">
        <w:rPr>
          <w:rtl/>
        </w:rPr>
        <w:t xml:space="preserve"> </w:t>
      </w:r>
      <w:r w:rsidRPr="00D017E0">
        <w:rPr>
          <w:rFonts w:hint="eastAsia"/>
          <w:rtl/>
        </w:rPr>
        <w:t>רוחב</w:t>
      </w:r>
      <w:r w:rsidRPr="00D017E0">
        <w:rPr>
          <w:rtl/>
        </w:rPr>
        <w:t xml:space="preserve"> </w:t>
      </w:r>
      <w:r w:rsidRPr="00D017E0">
        <w:rPr>
          <w:rFonts w:hint="cs"/>
          <w:rtl/>
        </w:rPr>
        <w:t>בשב"ס לאורך שנים לג</w:t>
      </w:r>
      <w:r w:rsidRPr="00D017E0">
        <w:rPr>
          <w:rtl/>
        </w:rPr>
        <w:t xml:space="preserve">בי אסירי </w:t>
      </w:r>
      <w:r w:rsidRPr="00D017E0">
        <w:rPr>
          <w:rFonts w:hint="eastAsia"/>
          <w:rtl/>
        </w:rPr>
        <w:t>סג</w:t>
      </w:r>
      <w:r w:rsidRPr="00D017E0">
        <w:rPr>
          <w:rtl/>
        </w:rPr>
        <w:t>"ב ביטחוניים</w:t>
      </w:r>
      <w:r w:rsidRPr="00D017E0">
        <w:rPr>
          <w:rFonts w:hint="cs"/>
          <w:rtl/>
        </w:rPr>
        <w:t>.</w:t>
      </w:r>
    </w:p>
    <w:p w14:paraId="32B21605" w14:textId="73F9DF80" w:rsidR="00152DA2" w:rsidRPr="00D017E0" w:rsidRDefault="00152DA2" w:rsidP="00152DA2">
      <w:pPr>
        <w:rPr>
          <w:rtl/>
        </w:rPr>
      </w:pPr>
      <w:r w:rsidRPr="00D017E0">
        <w:rPr>
          <w:rFonts w:hint="eastAsia"/>
          <w:rtl/>
        </w:rPr>
        <w:t>כל</w:t>
      </w:r>
      <w:r w:rsidRPr="00D017E0">
        <w:rPr>
          <w:rtl/>
        </w:rPr>
        <w:t xml:space="preserve"> </w:t>
      </w:r>
      <w:r w:rsidRPr="00D017E0">
        <w:rPr>
          <w:rFonts w:hint="eastAsia"/>
          <w:rtl/>
        </w:rPr>
        <w:t>אחד</w:t>
      </w:r>
      <w:r w:rsidRPr="00D017E0">
        <w:rPr>
          <w:rtl/>
        </w:rPr>
        <w:t xml:space="preserve"> </w:t>
      </w:r>
      <w:r w:rsidRPr="00D017E0">
        <w:rPr>
          <w:rFonts w:hint="eastAsia"/>
          <w:rtl/>
        </w:rPr>
        <w:t>מבעלי</w:t>
      </w:r>
      <w:r w:rsidRPr="00D017E0">
        <w:rPr>
          <w:rtl/>
        </w:rPr>
        <w:t xml:space="preserve"> </w:t>
      </w:r>
      <w:r w:rsidRPr="00D017E0">
        <w:rPr>
          <w:rFonts w:hint="eastAsia"/>
          <w:rtl/>
        </w:rPr>
        <w:t>התפקידים</w:t>
      </w:r>
      <w:r w:rsidRPr="00D017E0">
        <w:rPr>
          <w:rtl/>
        </w:rPr>
        <w:t xml:space="preserve"> </w:t>
      </w:r>
      <w:r w:rsidRPr="00D017E0">
        <w:rPr>
          <w:rFonts w:hint="eastAsia"/>
          <w:rtl/>
        </w:rPr>
        <w:t>הרלוונטיים</w:t>
      </w:r>
      <w:r w:rsidRPr="00D017E0">
        <w:rPr>
          <w:rtl/>
        </w:rPr>
        <w:t xml:space="preserve"> </w:t>
      </w:r>
      <w:r w:rsidRPr="00D017E0">
        <w:rPr>
          <w:rFonts w:hint="eastAsia"/>
          <w:rtl/>
        </w:rPr>
        <w:t>בבית</w:t>
      </w:r>
      <w:r w:rsidRPr="00D017E0">
        <w:rPr>
          <w:rtl/>
        </w:rPr>
        <w:t xml:space="preserve"> </w:t>
      </w:r>
      <w:r w:rsidRPr="00D017E0">
        <w:rPr>
          <w:rFonts w:hint="eastAsia"/>
          <w:rtl/>
        </w:rPr>
        <w:t>הסוהר</w:t>
      </w:r>
      <w:r w:rsidRPr="00D017E0">
        <w:rPr>
          <w:rtl/>
        </w:rPr>
        <w:t xml:space="preserve"> </w:t>
      </w:r>
      <w:r w:rsidRPr="00D017E0">
        <w:rPr>
          <w:rFonts w:hint="eastAsia"/>
          <w:rtl/>
        </w:rPr>
        <w:t>גלבוע</w:t>
      </w:r>
      <w:r w:rsidRPr="00D017E0">
        <w:rPr>
          <w:rFonts w:hint="cs"/>
          <w:rtl/>
        </w:rPr>
        <w:t>:</w:t>
      </w:r>
      <w:r w:rsidRPr="00D017E0">
        <w:rPr>
          <w:rtl/>
        </w:rPr>
        <w:t xml:space="preserve"> </w:t>
      </w:r>
      <w:r w:rsidRPr="00D017E0">
        <w:rPr>
          <w:rFonts w:hint="eastAsia"/>
          <w:rtl/>
        </w:rPr>
        <w:t>מנהל</w:t>
      </w:r>
      <w:r w:rsidRPr="00D017E0">
        <w:rPr>
          <w:rtl/>
        </w:rPr>
        <w:t xml:space="preserve"> האגף, </w:t>
      </w:r>
      <w:r w:rsidRPr="00D017E0">
        <w:rPr>
          <w:rFonts w:hint="eastAsia"/>
          <w:rtl/>
        </w:rPr>
        <w:t>קצין</w:t>
      </w:r>
      <w:r w:rsidRPr="00D017E0">
        <w:rPr>
          <w:rtl/>
        </w:rPr>
        <w:t xml:space="preserve"> הכליאה, מפקדי המשמרות, קצין </w:t>
      </w:r>
      <w:r w:rsidRPr="00D017E0">
        <w:rPr>
          <w:rFonts w:hint="eastAsia"/>
          <w:rtl/>
        </w:rPr>
        <w:t>האג</w:t>
      </w:r>
      <w:r w:rsidRPr="00D017E0">
        <w:rPr>
          <w:rtl/>
        </w:rPr>
        <w:t>"ם ו</w:t>
      </w:r>
      <w:r w:rsidRPr="00D017E0">
        <w:rPr>
          <w:rFonts w:hint="eastAsia"/>
          <w:rtl/>
        </w:rPr>
        <w:t>מפקד</w:t>
      </w:r>
      <w:r w:rsidRPr="00D017E0">
        <w:rPr>
          <w:rtl/>
        </w:rPr>
        <w:t xml:space="preserve"> בית הסוהר, היו יכולים </w:t>
      </w:r>
      <w:r w:rsidRPr="00D017E0">
        <w:rPr>
          <w:rFonts w:hint="eastAsia"/>
          <w:rtl/>
        </w:rPr>
        <w:t>–</w:t>
      </w:r>
      <w:r w:rsidRPr="00D017E0">
        <w:rPr>
          <w:rFonts w:hint="cs"/>
          <w:rtl/>
        </w:rPr>
        <w:t xml:space="preserve"> ו</w:t>
      </w:r>
      <w:r w:rsidRPr="00D017E0">
        <w:rPr>
          <w:rFonts w:hint="eastAsia"/>
          <w:rtl/>
        </w:rPr>
        <w:t>אמורים</w:t>
      </w:r>
      <w:r w:rsidRPr="00D017E0">
        <w:rPr>
          <w:rtl/>
        </w:rPr>
        <w:t xml:space="preserve"> </w:t>
      </w:r>
      <w:r w:rsidRPr="00D017E0">
        <w:rPr>
          <w:rFonts w:hint="eastAsia"/>
          <w:rtl/>
        </w:rPr>
        <w:t>–</w:t>
      </w:r>
      <w:r w:rsidRPr="00D017E0">
        <w:rPr>
          <w:rFonts w:hint="cs"/>
          <w:rtl/>
        </w:rPr>
        <w:t xml:space="preserve"> </w:t>
      </w:r>
      <w:r w:rsidRPr="00D017E0">
        <w:rPr>
          <w:rFonts w:hint="eastAsia"/>
          <w:rtl/>
        </w:rPr>
        <w:t>לשים</w:t>
      </w:r>
      <w:r w:rsidRPr="00D017E0">
        <w:rPr>
          <w:rtl/>
        </w:rPr>
        <w:t xml:space="preserve"> </w:t>
      </w:r>
      <w:r w:rsidRPr="00D017E0">
        <w:rPr>
          <w:rFonts w:hint="eastAsia"/>
          <w:rtl/>
        </w:rPr>
        <w:t>לב</w:t>
      </w:r>
      <w:r w:rsidRPr="00D017E0">
        <w:rPr>
          <w:rtl/>
        </w:rPr>
        <w:t xml:space="preserve"> </w:t>
      </w:r>
      <w:r w:rsidRPr="00D017E0">
        <w:rPr>
          <w:rFonts w:hint="eastAsia"/>
          <w:rtl/>
        </w:rPr>
        <w:t>לכך</w:t>
      </w:r>
      <w:r w:rsidRPr="00D017E0">
        <w:rPr>
          <w:rtl/>
        </w:rPr>
        <w:t xml:space="preserve"> </w:t>
      </w:r>
      <w:r w:rsidRPr="00D017E0">
        <w:rPr>
          <w:rFonts w:hint="eastAsia"/>
          <w:rtl/>
        </w:rPr>
        <w:t>שאסירים</w:t>
      </w:r>
      <w:r w:rsidRPr="00D017E0">
        <w:rPr>
          <w:rtl/>
        </w:rPr>
        <w:t xml:space="preserve"> </w:t>
      </w:r>
      <w:r w:rsidRPr="00D017E0">
        <w:rPr>
          <w:rFonts w:hint="eastAsia"/>
          <w:rtl/>
        </w:rPr>
        <w:t>אלו</w:t>
      </w:r>
      <w:r w:rsidRPr="00D017E0">
        <w:rPr>
          <w:rtl/>
        </w:rPr>
        <w:t xml:space="preserve"> </w:t>
      </w:r>
      <w:r w:rsidRPr="00D017E0">
        <w:rPr>
          <w:rFonts w:hint="eastAsia"/>
          <w:rtl/>
        </w:rPr>
        <w:t>שוהים</w:t>
      </w:r>
      <w:r w:rsidRPr="00D017E0">
        <w:rPr>
          <w:rtl/>
        </w:rPr>
        <w:t xml:space="preserve"> </w:t>
      </w:r>
      <w:r w:rsidRPr="00D017E0">
        <w:rPr>
          <w:rFonts w:hint="eastAsia"/>
          <w:rtl/>
        </w:rPr>
        <w:t>בתאם</w:t>
      </w:r>
      <w:r w:rsidRPr="00D017E0">
        <w:rPr>
          <w:rtl/>
        </w:rPr>
        <w:t xml:space="preserve"> </w:t>
      </w:r>
      <w:r w:rsidRPr="00D017E0">
        <w:rPr>
          <w:rFonts w:hint="eastAsia"/>
          <w:rtl/>
        </w:rPr>
        <w:t>מעבר</w:t>
      </w:r>
      <w:r w:rsidRPr="00D017E0">
        <w:rPr>
          <w:rtl/>
        </w:rPr>
        <w:t xml:space="preserve"> </w:t>
      </w:r>
      <w:r w:rsidRPr="00D017E0">
        <w:rPr>
          <w:rFonts w:hint="eastAsia"/>
          <w:rtl/>
        </w:rPr>
        <w:t>לפרק</w:t>
      </w:r>
      <w:r w:rsidRPr="00D017E0">
        <w:rPr>
          <w:rtl/>
        </w:rPr>
        <w:t xml:space="preserve"> </w:t>
      </w:r>
      <w:r w:rsidRPr="00D017E0">
        <w:rPr>
          <w:rFonts w:hint="eastAsia"/>
          <w:rtl/>
        </w:rPr>
        <w:t>הזמן</w:t>
      </w:r>
      <w:r w:rsidRPr="00D017E0">
        <w:rPr>
          <w:rtl/>
        </w:rPr>
        <w:t xml:space="preserve"> </w:t>
      </w:r>
      <w:r w:rsidRPr="00D017E0">
        <w:rPr>
          <w:rFonts w:hint="eastAsia"/>
          <w:rtl/>
        </w:rPr>
        <w:t>המותר</w:t>
      </w:r>
      <w:r w:rsidRPr="00D017E0">
        <w:rPr>
          <w:rFonts w:hint="cs"/>
          <w:rtl/>
        </w:rPr>
        <w:t xml:space="preserve">. </w:t>
      </w:r>
      <w:r w:rsidRPr="00D017E0">
        <w:rPr>
          <w:rFonts w:hint="eastAsia"/>
          <w:rtl/>
        </w:rPr>
        <w:t>המחוז</w:t>
      </w:r>
      <w:r w:rsidRPr="00D017E0">
        <w:rPr>
          <w:rtl/>
        </w:rPr>
        <w:t xml:space="preserve"> </w:t>
      </w:r>
      <w:r w:rsidRPr="00D017E0">
        <w:rPr>
          <w:rFonts w:hint="eastAsia"/>
          <w:rtl/>
        </w:rPr>
        <w:t>והנציבות</w:t>
      </w:r>
      <w:r w:rsidRPr="00D017E0">
        <w:t xml:space="preserve"> </w:t>
      </w:r>
      <w:r w:rsidRPr="00D017E0">
        <w:rPr>
          <w:rFonts w:hint="eastAsia"/>
          <w:rtl/>
        </w:rPr>
        <w:t>כשלו</w:t>
      </w:r>
      <w:r w:rsidRPr="00D017E0">
        <w:rPr>
          <w:rtl/>
        </w:rPr>
        <w:t xml:space="preserve"> </w:t>
      </w:r>
      <w:r w:rsidRPr="00D017E0">
        <w:rPr>
          <w:rFonts w:hint="eastAsia"/>
          <w:rtl/>
        </w:rPr>
        <w:t>בבקרה</w:t>
      </w:r>
      <w:r w:rsidRPr="00D017E0">
        <w:rPr>
          <w:rtl/>
        </w:rPr>
        <w:t xml:space="preserve"> על </w:t>
      </w:r>
      <w:r w:rsidRPr="00D017E0">
        <w:rPr>
          <w:rFonts w:hint="eastAsia"/>
          <w:rtl/>
        </w:rPr>
        <w:t>החזקת</w:t>
      </w:r>
      <w:r w:rsidRPr="00D017E0">
        <w:rPr>
          <w:rtl/>
        </w:rPr>
        <w:t xml:space="preserve"> אסירי </w:t>
      </w:r>
      <w:r w:rsidRPr="00D017E0">
        <w:rPr>
          <w:rFonts w:hint="eastAsia"/>
          <w:rtl/>
        </w:rPr>
        <w:t>הסג</w:t>
      </w:r>
      <w:r w:rsidRPr="00D017E0">
        <w:rPr>
          <w:rtl/>
        </w:rPr>
        <w:t>"ב</w:t>
      </w:r>
      <w:r w:rsidRPr="00D017E0">
        <w:rPr>
          <w:rFonts w:hint="cs"/>
          <w:rtl/>
        </w:rPr>
        <w:t xml:space="preserve">. הביקורות השוטפות בתחום זה </w:t>
      </w:r>
      <w:r w:rsidRPr="00D017E0">
        <w:rPr>
          <w:rFonts w:hint="eastAsia"/>
          <w:rtl/>
        </w:rPr>
        <w:t>לא</w:t>
      </w:r>
      <w:r w:rsidRPr="00D017E0">
        <w:rPr>
          <w:rtl/>
        </w:rPr>
        <w:t xml:space="preserve"> איתרו </w:t>
      </w:r>
      <w:r w:rsidRPr="00D017E0">
        <w:rPr>
          <w:rFonts w:hint="cs"/>
          <w:rtl/>
        </w:rPr>
        <w:t>את התופע</w:t>
      </w:r>
      <w:r w:rsidRPr="00D017E0">
        <w:rPr>
          <w:rFonts w:hint="eastAsia"/>
          <w:rtl/>
        </w:rPr>
        <w:t>ה</w:t>
      </w:r>
      <w:r w:rsidRPr="00D017E0">
        <w:rPr>
          <w:rFonts w:hint="cs"/>
          <w:rtl/>
        </w:rPr>
        <w:t xml:space="preserve"> הנרחבת של "איפוסי מונה". המסקנה הברורה היא שהביקורות היו </w:t>
      </w:r>
      <w:r w:rsidRPr="00D017E0">
        <w:rPr>
          <w:rFonts w:hint="eastAsia"/>
          <w:rtl/>
        </w:rPr>
        <w:t>טכניות</w:t>
      </w:r>
      <w:r w:rsidRPr="00D017E0">
        <w:rPr>
          <w:rFonts w:hint="cs"/>
          <w:rtl/>
        </w:rPr>
        <w:t xml:space="preserve"> </w:t>
      </w:r>
      <w:r w:rsidRPr="00D017E0">
        <w:rPr>
          <w:rFonts w:hint="eastAsia"/>
          <w:rtl/>
        </w:rPr>
        <w:t>ולא</w:t>
      </w:r>
      <w:r w:rsidRPr="00D017E0">
        <w:rPr>
          <w:rtl/>
        </w:rPr>
        <w:t xml:space="preserve"> </w:t>
      </w:r>
      <w:r w:rsidRPr="00D017E0">
        <w:rPr>
          <w:rFonts w:hint="eastAsia"/>
          <w:rtl/>
        </w:rPr>
        <w:t>יעילות</w:t>
      </w:r>
      <w:r w:rsidRPr="00D017E0">
        <w:rPr>
          <w:rFonts w:hint="cs"/>
          <w:rtl/>
        </w:rPr>
        <w:t>.</w:t>
      </w:r>
    </w:p>
    <w:p w14:paraId="750387FE" w14:textId="77777777" w:rsidR="00152DA2" w:rsidRPr="00D017E0" w:rsidRDefault="00152DA2" w:rsidP="00152DA2">
      <w:pPr>
        <w:rPr>
          <w:rtl/>
        </w:rPr>
      </w:pPr>
      <w:r w:rsidRPr="00D017E0">
        <w:rPr>
          <w:rFonts w:hint="cs"/>
          <w:rtl/>
        </w:rPr>
        <w:t xml:space="preserve">פגם נוסף הוא </w:t>
      </w:r>
      <w:r w:rsidRPr="00D017E0">
        <w:rPr>
          <w:rFonts w:hint="eastAsia"/>
          <w:rtl/>
        </w:rPr>
        <w:t>שלא</w:t>
      </w:r>
      <w:r w:rsidRPr="00D017E0">
        <w:rPr>
          <w:rtl/>
        </w:rPr>
        <w:t xml:space="preserve"> </w:t>
      </w:r>
      <w:r w:rsidRPr="00D017E0">
        <w:rPr>
          <w:rFonts w:hint="eastAsia"/>
          <w:rtl/>
        </w:rPr>
        <w:t>נקבע</w:t>
      </w:r>
      <w:r w:rsidRPr="00D017E0">
        <w:rPr>
          <w:rtl/>
        </w:rPr>
        <w:t xml:space="preserve"> </w:t>
      </w:r>
      <w:r w:rsidRPr="00D017E0">
        <w:rPr>
          <w:rFonts w:hint="eastAsia"/>
          <w:rtl/>
        </w:rPr>
        <w:t>בב</w:t>
      </w:r>
      <w:r w:rsidRPr="00D017E0">
        <w:rPr>
          <w:rFonts w:hint="cs"/>
          <w:rtl/>
        </w:rPr>
        <w:t>י</w:t>
      </w:r>
      <w:r w:rsidRPr="00D017E0">
        <w:rPr>
          <w:rFonts w:hint="eastAsia"/>
          <w:rtl/>
        </w:rPr>
        <w:t>רור</w:t>
      </w:r>
      <w:r w:rsidRPr="00D017E0">
        <w:rPr>
          <w:rtl/>
        </w:rPr>
        <w:t xml:space="preserve"> </w:t>
      </w:r>
      <w:r w:rsidRPr="00D017E0">
        <w:rPr>
          <w:rFonts w:hint="cs"/>
          <w:rtl/>
        </w:rPr>
        <w:t xml:space="preserve">איזה </w:t>
      </w:r>
      <w:r w:rsidRPr="00D017E0">
        <w:rPr>
          <w:rFonts w:hint="eastAsia"/>
          <w:rtl/>
        </w:rPr>
        <w:t>גורם</w:t>
      </w:r>
      <w:r w:rsidRPr="00D017E0">
        <w:rPr>
          <w:rtl/>
        </w:rPr>
        <w:t xml:space="preserve"> </w:t>
      </w:r>
      <w:r w:rsidRPr="00D017E0">
        <w:rPr>
          <w:rFonts w:hint="eastAsia"/>
          <w:rtl/>
        </w:rPr>
        <w:t>אחראי</w:t>
      </w:r>
      <w:r w:rsidRPr="00D017E0">
        <w:rPr>
          <w:rtl/>
        </w:rPr>
        <w:t xml:space="preserve"> </w:t>
      </w:r>
      <w:r w:rsidRPr="00D017E0">
        <w:rPr>
          <w:rFonts w:hint="eastAsia"/>
          <w:rtl/>
        </w:rPr>
        <w:t>להבט</w:t>
      </w:r>
      <w:r w:rsidRPr="00D017E0">
        <w:rPr>
          <w:rFonts w:hint="cs"/>
          <w:rtl/>
        </w:rPr>
        <w:t>י</w:t>
      </w:r>
      <w:r w:rsidRPr="00D017E0">
        <w:rPr>
          <w:rFonts w:hint="eastAsia"/>
          <w:rtl/>
        </w:rPr>
        <w:t>ח</w:t>
      </w:r>
      <w:r w:rsidRPr="00D017E0">
        <w:rPr>
          <w:rFonts w:hint="cs"/>
          <w:rtl/>
        </w:rPr>
        <w:t xml:space="preserve"> א</w:t>
      </w:r>
      <w:r w:rsidRPr="00D017E0">
        <w:rPr>
          <w:rFonts w:hint="eastAsia"/>
          <w:rtl/>
        </w:rPr>
        <w:t>ת</w:t>
      </w:r>
      <w:r w:rsidRPr="00D017E0">
        <w:rPr>
          <w:rtl/>
        </w:rPr>
        <w:t xml:space="preserve"> </w:t>
      </w:r>
      <w:r w:rsidRPr="00D017E0">
        <w:rPr>
          <w:rFonts w:hint="cs"/>
          <w:rtl/>
        </w:rPr>
        <w:t>ה</w:t>
      </w:r>
      <w:r w:rsidRPr="00D017E0">
        <w:rPr>
          <w:rFonts w:hint="eastAsia"/>
          <w:rtl/>
        </w:rPr>
        <w:t>ניוד</w:t>
      </w:r>
      <w:r w:rsidRPr="00D017E0">
        <w:rPr>
          <w:rtl/>
        </w:rPr>
        <w:t xml:space="preserve"> של אסירי </w:t>
      </w:r>
      <w:r w:rsidRPr="00D017E0">
        <w:rPr>
          <w:rFonts w:hint="eastAsia"/>
          <w:rtl/>
        </w:rPr>
        <w:t>סג</w:t>
      </w:r>
      <w:r w:rsidRPr="00D017E0">
        <w:rPr>
          <w:rtl/>
        </w:rPr>
        <w:t>"ב</w:t>
      </w:r>
      <w:r w:rsidRPr="00D017E0">
        <w:rPr>
          <w:rFonts w:hint="cs"/>
          <w:rtl/>
        </w:rPr>
        <w:t>. כתוצאה מכך נושא זה "נפל בין הכיסאות" ונותר ללא אחראי.</w:t>
      </w:r>
    </w:p>
    <w:p w14:paraId="238514BC" w14:textId="3744BAAF" w:rsidR="00152DA2" w:rsidRPr="00D017E0" w:rsidRDefault="00152DA2" w:rsidP="00152DA2">
      <w:pPr>
        <w:rPr>
          <w:rtl/>
        </w:rPr>
      </w:pPr>
      <w:r w:rsidRPr="00D017E0">
        <w:rPr>
          <w:b/>
          <w:bCs/>
          <w:rtl/>
        </w:rPr>
        <w:t xml:space="preserve">ניוד יזום של אסירים ביטחוניים </w:t>
      </w:r>
      <w:r w:rsidRPr="00D017E0">
        <w:rPr>
          <w:rFonts w:hint="cs"/>
          <w:rtl/>
        </w:rPr>
        <w:t>–</w:t>
      </w:r>
      <w:r w:rsidRPr="00D017E0">
        <w:rPr>
          <w:rtl/>
        </w:rPr>
        <w:t xml:space="preserve"> הוועדה </w:t>
      </w:r>
      <w:r w:rsidRPr="00D017E0">
        <w:rPr>
          <w:rFonts w:hint="cs"/>
          <w:rtl/>
        </w:rPr>
        <w:t xml:space="preserve">סבורה שהסיכון הביטחוני בהותרת אסירים ביטחוניים באותם תאים או אגפים במשך פרק זמן ממושך, הוא משמעותי. הוועדה מוצאת שיש לצמצם סיכון זה באמצעות קביעת </w:t>
      </w:r>
      <w:r w:rsidRPr="00D017E0">
        <w:rPr>
          <w:rFonts w:hint="eastAsia"/>
          <w:rtl/>
        </w:rPr>
        <w:t>מועדים</w:t>
      </w:r>
      <w:r w:rsidRPr="00D017E0">
        <w:rPr>
          <w:rtl/>
        </w:rPr>
        <w:t xml:space="preserve"> </w:t>
      </w:r>
      <w:r w:rsidRPr="00D017E0">
        <w:rPr>
          <w:rFonts w:hint="eastAsia"/>
          <w:rtl/>
        </w:rPr>
        <w:t>לניוד</w:t>
      </w:r>
      <w:r w:rsidRPr="00D017E0">
        <w:rPr>
          <w:rFonts w:hint="cs"/>
          <w:rtl/>
        </w:rPr>
        <w:t xml:space="preserve"> האסירים הביטחוניי</w:t>
      </w:r>
      <w:r w:rsidRPr="00D017E0">
        <w:rPr>
          <w:rFonts w:hint="eastAsia"/>
          <w:rtl/>
        </w:rPr>
        <w:t>ם</w:t>
      </w:r>
      <w:r w:rsidRPr="00D017E0">
        <w:rPr>
          <w:rtl/>
        </w:rPr>
        <w:t xml:space="preserve">. </w:t>
      </w:r>
      <w:r w:rsidRPr="00D017E0">
        <w:rPr>
          <w:rFonts w:hint="cs"/>
          <w:rtl/>
        </w:rPr>
        <w:t xml:space="preserve">נכון לקבוע הנחיות ניוד מחמירות יותר לאסירים בקבוצות סיכון מיוחדות, כמו אסירי עולם, "אסירים דומיננטיים" ואסירים שמשתייכים לארגון בעל איום ייחודי, כגון הג'יהאד האסלאמי הפלסטיני. הוועדה מודעת </w:t>
      </w:r>
      <w:r w:rsidR="00EA6B0C">
        <w:rPr>
          <w:rFonts w:hint="cs"/>
          <w:rtl/>
        </w:rPr>
        <w:t xml:space="preserve">בהחלט </w:t>
      </w:r>
      <w:r w:rsidRPr="00D017E0">
        <w:rPr>
          <w:rFonts w:hint="cs"/>
          <w:rtl/>
        </w:rPr>
        <w:t xml:space="preserve">לכך שלהחלטות בהקשר זה יש השלכות מדיניות וביטחוניות. אולם נראה כי הסיכון הביטחוני הנובע משהייה ממושכת באותו תא של אסירים בקבוצות סיכון מיוחדות אלו, אמור להיות שיקול מוביל בעניין זה. </w:t>
      </w:r>
    </w:p>
    <w:p w14:paraId="437934B5" w14:textId="77777777" w:rsidR="00152DA2" w:rsidRPr="00D017E0" w:rsidRDefault="00152DA2" w:rsidP="00152DA2">
      <w:pPr>
        <w:rPr>
          <w:rtl/>
        </w:rPr>
      </w:pPr>
      <w:r w:rsidRPr="00D017E0">
        <w:rPr>
          <w:b/>
          <w:bCs/>
          <w:rtl/>
        </w:rPr>
        <w:t>העברות ביוזמת האסירים הביטחוניים</w:t>
      </w:r>
      <w:r w:rsidRPr="00D017E0">
        <w:rPr>
          <w:rFonts w:hint="cs"/>
          <w:rtl/>
        </w:rPr>
        <w:t xml:space="preserve"> – הוועדה מצאה הפרות נרחבות ושיטתיות </w:t>
      </w:r>
      <w:r w:rsidRPr="00D017E0">
        <w:rPr>
          <w:rtl/>
        </w:rPr>
        <w:t xml:space="preserve">של </w:t>
      </w:r>
      <w:r w:rsidRPr="00D017E0">
        <w:rPr>
          <w:rFonts w:hint="eastAsia"/>
          <w:rtl/>
        </w:rPr>
        <w:t>הוראות</w:t>
      </w:r>
      <w:r w:rsidRPr="00D017E0">
        <w:rPr>
          <w:rtl/>
        </w:rPr>
        <w:t xml:space="preserve"> </w:t>
      </w:r>
      <w:r w:rsidRPr="00D017E0">
        <w:rPr>
          <w:rFonts w:hint="eastAsia"/>
          <w:rtl/>
        </w:rPr>
        <w:t>שירות</w:t>
      </w:r>
      <w:r w:rsidRPr="00D017E0">
        <w:rPr>
          <w:rtl/>
        </w:rPr>
        <w:t xml:space="preserve"> </w:t>
      </w:r>
      <w:r w:rsidRPr="00D017E0">
        <w:rPr>
          <w:rFonts w:hint="eastAsia"/>
          <w:rtl/>
        </w:rPr>
        <w:t>בתי</w:t>
      </w:r>
      <w:r w:rsidRPr="00D017E0">
        <w:rPr>
          <w:rtl/>
        </w:rPr>
        <w:t xml:space="preserve"> </w:t>
      </w:r>
      <w:r w:rsidRPr="00D017E0">
        <w:rPr>
          <w:rFonts w:hint="eastAsia"/>
          <w:rtl/>
        </w:rPr>
        <w:t>הסוהר</w:t>
      </w:r>
      <w:r w:rsidRPr="00D017E0">
        <w:rPr>
          <w:rtl/>
        </w:rPr>
        <w:t xml:space="preserve"> בכל הנוגע לפרקי הזמן המזעריים </w:t>
      </w:r>
      <w:r w:rsidRPr="00D017E0">
        <w:rPr>
          <w:rFonts w:hint="cs"/>
          <w:rtl/>
        </w:rPr>
        <w:t xml:space="preserve">לפני </w:t>
      </w:r>
      <w:r w:rsidRPr="00D017E0">
        <w:rPr>
          <w:rFonts w:hint="eastAsia"/>
          <w:rtl/>
        </w:rPr>
        <w:t>שאסירים</w:t>
      </w:r>
      <w:r w:rsidRPr="00D017E0">
        <w:rPr>
          <w:rtl/>
        </w:rPr>
        <w:t xml:space="preserve"> </w:t>
      </w:r>
      <w:r w:rsidRPr="00D017E0">
        <w:rPr>
          <w:rFonts w:hint="cs"/>
          <w:rtl/>
        </w:rPr>
        <w:t xml:space="preserve">ביטחוניים רשאים לבקש לעבור </w:t>
      </w:r>
      <w:r w:rsidRPr="00D017E0">
        <w:rPr>
          <w:rFonts w:hint="eastAsia"/>
          <w:rtl/>
        </w:rPr>
        <w:t>תא</w:t>
      </w:r>
      <w:r w:rsidRPr="00D017E0">
        <w:rPr>
          <w:rtl/>
        </w:rPr>
        <w:t xml:space="preserve">, </w:t>
      </w:r>
      <w:r w:rsidRPr="00D017E0">
        <w:rPr>
          <w:rFonts w:hint="eastAsia"/>
          <w:rtl/>
        </w:rPr>
        <w:t>אגף</w:t>
      </w:r>
      <w:r w:rsidRPr="00D017E0">
        <w:rPr>
          <w:rtl/>
        </w:rPr>
        <w:t xml:space="preserve"> או </w:t>
      </w:r>
      <w:r w:rsidRPr="00D017E0">
        <w:rPr>
          <w:rFonts w:hint="eastAsia"/>
          <w:rtl/>
        </w:rPr>
        <w:t>בית</w:t>
      </w:r>
      <w:r w:rsidRPr="00D017E0">
        <w:rPr>
          <w:rtl/>
        </w:rPr>
        <w:t xml:space="preserve"> </w:t>
      </w:r>
      <w:r w:rsidRPr="00D017E0">
        <w:rPr>
          <w:rFonts w:hint="eastAsia"/>
          <w:rtl/>
        </w:rPr>
        <w:t>סוהר</w:t>
      </w:r>
      <w:r w:rsidRPr="00D017E0">
        <w:rPr>
          <w:rtl/>
        </w:rPr>
        <w:t xml:space="preserve">. </w:t>
      </w:r>
      <w:r w:rsidRPr="00D017E0">
        <w:rPr>
          <w:rFonts w:hint="cs"/>
          <w:rtl/>
        </w:rPr>
        <w:t xml:space="preserve">הן הובילו לחופש מעבר, מעין אוטונומיה, בקרב האסירים הביטחוניים. "דובר האגף" וה"אמיר" שלטו בבקשות מצד האסירים, בהתאם לאינטרסים של ארגוני הטרור בבתי הסוהר. המודיעין נתן לבקשותיהם כסות פורמלית כאילו ההעברה נדרשת בשל "עילה מודיעינית". מנהל האגף, קצין המודיעין, גורמי האג"ם, ואף מפקד בית הסוהר, פטרו עצמם מפיקוח מהותי על בקשות ההעברה, לא ביקשו אפילו הסבר או עילה לבקשות, ואפשרו אותן במחדל. גורמי שב"ס מנעו בפועל </w:t>
      </w:r>
      <w:r w:rsidRPr="00D017E0">
        <w:rPr>
          <w:rFonts w:hint="eastAsia"/>
          <w:rtl/>
        </w:rPr>
        <w:t>את</w:t>
      </w:r>
      <w:r w:rsidRPr="00D017E0">
        <w:rPr>
          <w:rtl/>
        </w:rPr>
        <w:t xml:space="preserve"> </w:t>
      </w:r>
      <w:r w:rsidRPr="00D017E0">
        <w:rPr>
          <w:rFonts w:hint="cs"/>
          <w:rtl/>
        </w:rPr>
        <w:t>ה</w:t>
      </w:r>
      <w:r w:rsidRPr="00D017E0">
        <w:rPr>
          <w:rFonts w:hint="eastAsia"/>
          <w:rtl/>
        </w:rPr>
        <w:t>אפשרות</w:t>
      </w:r>
      <w:r w:rsidRPr="00D017E0">
        <w:rPr>
          <w:rtl/>
        </w:rPr>
        <w:t xml:space="preserve"> </w:t>
      </w:r>
      <w:r w:rsidRPr="00D017E0">
        <w:rPr>
          <w:rFonts w:hint="cs"/>
          <w:rtl/>
        </w:rPr>
        <w:t>ל</w:t>
      </w:r>
      <w:r w:rsidRPr="00D017E0">
        <w:rPr>
          <w:rFonts w:hint="eastAsia"/>
          <w:rtl/>
        </w:rPr>
        <w:t>בקר</w:t>
      </w:r>
      <w:r w:rsidRPr="00D017E0">
        <w:rPr>
          <w:rtl/>
        </w:rPr>
        <w:t xml:space="preserve"> </w:t>
      </w:r>
      <w:r w:rsidRPr="00D017E0">
        <w:rPr>
          <w:rFonts w:hint="cs"/>
          <w:rtl/>
        </w:rPr>
        <w:t xml:space="preserve">את הניודים ולפקח </w:t>
      </w:r>
      <w:r w:rsidRPr="00D017E0">
        <w:rPr>
          <w:rFonts w:hint="eastAsia"/>
          <w:rtl/>
        </w:rPr>
        <w:t>על</w:t>
      </w:r>
      <w:r w:rsidRPr="00D017E0">
        <w:rPr>
          <w:rFonts w:hint="cs"/>
          <w:rtl/>
        </w:rPr>
        <w:t xml:space="preserve">יהם. כל אחד מהגורמים האמונים על העברת אסירים "סמך" על רעהו שיבקר את ההעברה </w:t>
      </w:r>
      <w:r w:rsidRPr="00D017E0">
        <w:rPr>
          <w:rtl/>
        </w:rPr>
        <w:t>–</w:t>
      </w:r>
      <w:r w:rsidRPr="00D017E0">
        <w:rPr>
          <w:rFonts w:hint="cs"/>
          <w:rtl/>
        </w:rPr>
        <w:t xml:space="preserve"> ופיקוח אמיתי אַיִן.</w:t>
      </w:r>
    </w:p>
    <w:p w14:paraId="1BE7D760" w14:textId="77777777" w:rsidR="00152DA2" w:rsidRPr="00D017E0" w:rsidRDefault="00152DA2" w:rsidP="00152DA2">
      <w:pPr>
        <w:rPr>
          <w:rtl/>
        </w:rPr>
      </w:pPr>
      <w:r w:rsidRPr="00D017E0">
        <w:rPr>
          <w:rFonts w:hint="cs"/>
          <w:rtl/>
        </w:rPr>
        <w:t>האסירים הביטחוניים הבינו כי הלכה למעשה באפשרותם לעבור בין תאים ואגפים פעמים רבות, תכופות וחריגות, כל עוד יבקשו זאת בציר דובר האגף</w:t>
      </w:r>
      <w:r w:rsidRPr="00D017E0">
        <w:rPr>
          <w:rFonts w:hint="eastAsia"/>
          <w:rtl/>
        </w:rPr>
        <w:t>–</w:t>
      </w:r>
      <w:r w:rsidRPr="00D017E0">
        <w:rPr>
          <w:rFonts w:hint="cs"/>
          <w:rtl/>
        </w:rPr>
        <w:t xml:space="preserve">גורמי המודיעין; בקשה כזו לא תסורב אלא במקרים חריגים ונדירים, שבהם קיימת מניעה פרטנית ומדויקת למעבר. האסירים אכן ניצלו את המעבר למטרותיהם, כמו שיח עם חברים לארגון הטרור, וחפירת המנהרה </w:t>
      </w:r>
      <w:r w:rsidRPr="00D017E0">
        <w:rPr>
          <w:rtl/>
        </w:rPr>
        <w:t>–</w:t>
      </w:r>
      <w:r w:rsidRPr="00D017E0">
        <w:rPr>
          <w:rFonts w:hint="cs"/>
          <w:rtl/>
        </w:rPr>
        <w:t xml:space="preserve"> הכנתה והוצאתה לפועל.</w:t>
      </w:r>
    </w:p>
    <w:p w14:paraId="283E4CA0" w14:textId="719F334D" w:rsidR="00152DA2" w:rsidRPr="00D017E0" w:rsidRDefault="00152DA2" w:rsidP="00152DA2">
      <w:pPr>
        <w:rPr>
          <w:rtl/>
        </w:rPr>
      </w:pPr>
      <w:r w:rsidRPr="00D017E0">
        <w:rPr>
          <w:rFonts w:hint="cs"/>
          <w:rtl/>
        </w:rPr>
        <w:t>הוועדה גי</w:t>
      </w:r>
      <w:r w:rsidRPr="00D017E0">
        <w:rPr>
          <w:rFonts w:hint="eastAsia"/>
          <w:rtl/>
        </w:rPr>
        <w:t>ל</w:t>
      </w:r>
      <w:r w:rsidRPr="00D017E0">
        <w:rPr>
          <w:rFonts w:hint="cs"/>
          <w:rtl/>
        </w:rPr>
        <w:t>תה</w:t>
      </w:r>
      <w:r w:rsidRPr="00D017E0">
        <w:rPr>
          <w:rtl/>
        </w:rPr>
        <w:t xml:space="preserve"> </w:t>
      </w:r>
      <w:r w:rsidRPr="00D017E0">
        <w:rPr>
          <w:rFonts w:hint="cs"/>
          <w:rtl/>
        </w:rPr>
        <w:t>סימנים</w:t>
      </w:r>
      <w:r w:rsidRPr="00D017E0">
        <w:rPr>
          <w:rtl/>
        </w:rPr>
        <w:t xml:space="preserve"> לכך שאלו </w:t>
      </w:r>
      <w:r w:rsidRPr="00D017E0">
        <w:rPr>
          <w:rFonts w:hint="cs"/>
          <w:rtl/>
        </w:rPr>
        <w:t xml:space="preserve">היו </w:t>
      </w:r>
      <w:r w:rsidRPr="00D017E0">
        <w:rPr>
          <w:rFonts w:hint="eastAsia"/>
          <w:rtl/>
        </w:rPr>
        <w:t>פני</w:t>
      </w:r>
      <w:r w:rsidRPr="00D017E0">
        <w:rPr>
          <w:rtl/>
        </w:rPr>
        <w:t xml:space="preserve"> </w:t>
      </w:r>
      <w:r w:rsidRPr="00D017E0">
        <w:rPr>
          <w:rFonts w:hint="eastAsia"/>
          <w:rtl/>
        </w:rPr>
        <w:t>הדברים</w:t>
      </w:r>
      <w:r w:rsidRPr="00D017E0">
        <w:rPr>
          <w:rtl/>
        </w:rPr>
        <w:t xml:space="preserve"> </w:t>
      </w:r>
      <w:r w:rsidRPr="00D017E0">
        <w:rPr>
          <w:rFonts w:hint="eastAsia"/>
          <w:rtl/>
        </w:rPr>
        <w:t>גם</w:t>
      </w:r>
      <w:r w:rsidRPr="00D017E0">
        <w:rPr>
          <w:rtl/>
        </w:rPr>
        <w:t xml:space="preserve"> </w:t>
      </w:r>
      <w:r w:rsidRPr="00D017E0">
        <w:rPr>
          <w:rFonts w:hint="eastAsia"/>
          <w:rtl/>
        </w:rPr>
        <w:t>ב</w:t>
      </w:r>
      <w:r w:rsidRPr="00D017E0">
        <w:rPr>
          <w:rFonts w:hint="cs"/>
          <w:rtl/>
        </w:rPr>
        <w:t>שא</w:t>
      </w:r>
      <w:r w:rsidRPr="00D017E0">
        <w:rPr>
          <w:rFonts w:hint="eastAsia"/>
          <w:rtl/>
        </w:rPr>
        <w:t>ר</w:t>
      </w:r>
      <w:r w:rsidRPr="00D017E0">
        <w:rPr>
          <w:rtl/>
        </w:rPr>
        <w:t xml:space="preserve"> מתקני שירות בתי הסוהר, </w:t>
      </w:r>
      <w:r w:rsidRPr="00D017E0">
        <w:rPr>
          <w:rFonts w:hint="cs"/>
          <w:rtl/>
        </w:rPr>
        <w:t>וש</w:t>
      </w:r>
      <w:r w:rsidRPr="00D017E0">
        <w:rPr>
          <w:rFonts w:hint="eastAsia"/>
          <w:rtl/>
        </w:rPr>
        <w:t>וועדת</w:t>
      </w:r>
      <w:r w:rsidRPr="00D017E0">
        <w:rPr>
          <w:rtl/>
        </w:rPr>
        <w:t xml:space="preserve"> </w:t>
      </w:r>
      <w:r w:rsidRPr="00D017E0">
        <w:rPr>
          <w:rFonts w:hint="eastAsia"/>
          <w:rtl/>
        </w:rPr>
        <w:t>ההעברות</w:t>
      </w:r>
      <w:r w:rsidRPr="00D017E0">
        <w:rPr>
          <w:rtl/>
        </w:rPr>
        <w:t xml:space="preserve"> </w:t>
      </w:r>
      <w:r w:rsidRPr="00D017E0">
        <w:rPr>
          <w:rFonts w:hint="eastAsia"/>
          <w:rtl/>
        </w:rPr>
        <w:t>הארצית</w:t>
      </w:r>
      <w:r w:rsidRPr="00D017E0">
        <w:rPr>
          <w:rtl/>
        </w:rPr>
        <w:t xml:space="preserve"> </w:t>
      </w:r>
      <w:r w:rsidRPr="00D017E0">
        <w:rPr>
          <w:rFonts w:hint="cs"/>
          <w:rtl/>
        </w:rPr>
        <w:t>ה</w:t>
      </w:r>
      <w:r w:rsidRPr="00D017E0">
        <w:rPr>
          <w:rFonts w:hint="eastAsia"/>
          <w:rtl/>
        </w:rPr>
        <w:t>עב</w:t>
      </w:r>
      <w:r w:rsidRPr="00D017E0">
        <w:rPr>
          <w:rFonts w:hint="cs"/>
          <w:rtl/>
        </w:rPr>
        <w:t>י</w:t>
      </w:r>
      <w:r w:rsidRPr="00D017E0">
        <w:rPr>
          <w:rFonts w:hint="eastAsia"/>
          <w:rtl/>
        </w:rPr>
        <w:t>ר</w:t>
      </w:r>
      <w:r w:rsidRPr="00D017E0">
        <w:rPr>
          <w:rFonts w:hint="cs"/>
          <w:rtl/>
        </w:rPr>
        <w:t>ה</w:t>
      </w:r>
      <w:r w:rsidRPr="00D017E0">
        <w:rPr>
          <w:rtl/>
        </w:rPr>
        <w:t xml:space="preserve"> </w:t>
      </w:r>
      <w:r w:rsidRPr="00D017E0">
        <w:rPr>
          <w:rFonts w:hint="eastAsia"/>
          <w:rtl/>
        </w:rPr>
        <w:t>אסירים</w:t>
      </w:r>
      <w:r w:rsidRPr="00D017E0">
        <w:rPr>
          <w:rtl/>
        </w:rPr>
        <w:t xml:space="preserve"> </w:t>
      </w:r>
      <w:r w:rsidRPr="00D017E0">
        <w:rPr>
          <w:rFonts w:hint="eastAsia"/>
          <w:rtl/>
        </w:rPr>
        <w:t>בשל</w:t>
      </w:r>
      <w:r w:rsidRPr="00D017E0">
        <w:rPr>
          <w:rtl/>
        </w:rPr>
        <w:t xml:space="preserve"> "עיל</w:t>
      </w:r>
      <w:r w:rsidRPr="00D017E0">
        <w:rPr>
          <w:rFonts w:hint="eastAsia"/>
          <w:rtl/>
        </w:rPr>
        <w:t>ה</w:t>
      </w:r>
      <w:r w:rsidRPr="00D017E0">
        <w:rPr>
          <w:rtl/>
        </w:rPr>
        <w:t xml:space="preserve"> מודיעינית"</w:t>
      </w:r>
      <w:r w:rsidRPr="00D017E0">
        <w:rPr>
          <w:rFonts w:hint="cs"/>
          <w:rtl/>
        </w:rPr>
        <w:t>,</w:t>
      </w:r>
      <w:r w:rsidRPr="00D017E0">
        <w:rPr>
          <w:rtl/>
        </w:rPr>
        <w:t xml:space="preserve"> </w:t>
      </w:r>
      <w:r w:rsidRPr="00D017E0">
        <w:rPr>
          <w:rFonts w:hint="cs"/>
          <w:rtl/>
        </w:rPr>
        <w:t xml:space="preserve">אף </w:t>
      </w:r>
      <w:r w:rsidRPr="00D017E0">
        <w:rPr>
          <w:rFonts w:hint="eastAsia"/>
          <w:rtl/>
        </w:rPr>
        <w:t>שאין</w:t>
      </w:r>
      <w:r w:rsidRPr="00D017E0">
        <w:rPr>
          <w:rtl/>
        </w:rPr>
        <w:t xml:space="preserve"> </w:t>
      </w:r>
      <w:r w:rsidRPr="00D017E0">
        <w:rPr>
          <w:rFonts w:hint="eastAsia"/>
          <w:rtl/>
        </w:rPr>
        <w:t>היא</w:t>
      </w:r>
      <w:r w:rsidRPr="00D017E0">
        <w:rPr>
          <w:rtl/>
        </w:rPr>
        <w:t xml:space="preserve"> </w:t>
      </w:r>
      <w:r w:rsidRPr="00D017E0">
        <w:rPr>
          <w:rFonts w:hint="cs"/>
          <w:rtl/>
        </w:rPr>
        <w:t xml:space="preserve">פעמים רבות </w:t>
      </w:r>
      <w:r w:rsidRPr="00D017E0">
        <w:rPr>
          <w:rtl/>
        </w:rPr>
        <w:t>אלא</w:t>
      </w:r>
      <w:r w:rsidRPr="00D017E0">
        <w:rPr>
          <w:rFonts w:hint="cs"/>
          <w:rtl/>
        </w:rPr>
        <w:t xml:space="preserve"> </w:t>
      </w:r>
      <w:r w:rsidRPr="00D017E0">
        <w:rPr>
          <w:rFonts w:hint="eastAsia"/>
          <w:rtl/>
        </w:rPr>
        <w:t>כסות</w:t>
      </w:r>
      <w:r w:rsidRPr="00D017E0">
        <w:rPr>
          <w:rFonts w:hint="cs"/>
          <w:rtl/>
        </w:rPr>
        <w:t xml:space="preserve"> </w:t>
      </w:r>
      <w:r w:rsidRPr="00D017E0">
        <w:rPr>
          <w:rFonts w:hint="eastAsia"/>
          <w:rtl/>
        </w:rPr>
        <w:t>לרצונו</w:t>
      </w:r>
      <w:r w:rsidRPr="00D017E0">
        <w:rPr>
          <w:rtl/>
        </w:rPr>
        <w:t xml:space="preserve"> </w:t>
      </w:r>
      <w:r w:rsidRPr="00D017E0">
        <w:rPr>
          <w:rFonts w:hint="eastAsia"/>
          <w:rtl/>
        </w:rPr>
        <w:t>של</w:t>
      </w:r>
      <w:r w:rsidRPr="00D017E0">
        <w:rPr>
          <w:rtl/>
        </w:rPr>
        <w:t xml:space="preserve"> </w:t>
      </w:r>
      <w:r w:rsidRPr="00D017E0">
        <w:rPr>
          <w:rFonts w:hint="eastAsia"/>
          <w:rtl/>
        </w:rPr>
        <w:t>אסיר</w:t>
      </w:r>
      <w:r w:rsidRPr="00D017E0">
        <w:rPr>
          <w:rtl/>
        </w:rPr>
        <w:t xml:space="preserve"> </w:t>
      </w:r>
      <w:r w:rsidRPr="00D017E0">
        <w:rPr>
          <w:rFonts w:hint="eastAsia"/>
          <w:rtl/>
        </w:rPr>
        <w:t>מסוים</w:t>
      </w:r>
      <w:r w:rsidRPr="00D017E0">
        <w:rPr>
          <w:rtl/>
        </w:rPr>
        <w:t xml:space="preserve"> </w:t>
      </w:r>
      <w:r w:rsidRPr="00D017E0">
        <w:rPr>
          <w:rFonts w:hint="eastAsia"/>
          <w:rtl/>
        </w:rPr>
        <w:t>או</w:t>
      </w:r>
      <w:r w:rsidRPr="00D017E0">
        <w:rPr>
          <w:rtl/>
        </w:rPr>
        <w:t xml:space="preserve"> </w:t>
      </w:r>
      <w:r w:rsidRPr="00D017E0">
        <w:rPr>
          <w:rFonts w:hint="eastAsia"/>
          <w:rtl/>
        </w:rPr>
        <w:t>ארגון</w:t>
      </w:r>
      <w:r w:rsidRPr="00D017E0">
        <w:rPr>
          <w:rtl/>
        </w:rPr>
        <w:t xml:space="preserve"> </w:t>
      </w:r>
      <w:r w:rsidRPr="00D017E0">
        <w:rPr>
          <w:rFonts w:hint="eastAsia"/>
          <w:rtl/>
        </w:rPr>
        <w:t>טרור</w:t>
      </w:r>
      <w:r w:rsidRPr="00D017E0">
        <w:rPr>
          <w:rtl/>
        </w:rPr>
        <w:t xml:space="preserve"> </w:t>
      </w:r>
      <w:r w:rsidRPr="00D017E0">
        <w:rPr>
          <w:rFonts w:hint="eastAsia"/>
          <w:rtl/>
        </w:rPr>
        <w:t>מסוים</w:t>
      </w:r>
      <w:r w:rsidRPr="00D017E0">
        <w:rPr>
          <w:rtl/>
        </w:rPr>
        <w:t>.</w:t>
      </w:r>
      <w:r w:rsidRPr="00D017E0">
        <w:rPr>
          <w:rFonts w:hint="cs"/>
          <w:rtl/>
        </w:rPr>
        <w:t xml:space="preserve"> במילים אחרות: </w:t>
      </w:r>
      <w:r w:rsidRPr="00D017E0">
        <w:rPr>
          <w:rFonts w:hint="eastAsia"/>
          <w:rtl/>
        </w:rPr>
        <w:t>שירות</w:t>
      </w:r>
      <w:r w:rsidRPr="00D017E0">
        <w:rPr>
          <w:rtl/>
        </w:rPr>
        <w:t xml:space="preserve"> בתי הסוהר הפך את האפשרות של האסירים לבקש העברה, מהטבה ("זכות יתר") שתלויה באינטרסים של שירות בתי הסוהר, למעין זכות שנתונה להנהגת </w:t>
      </w:r>
      <w:r w:rsidRPr="00D017E0">
        <w:rPr>
          <w:rFonts w:hint="cs"/>
          <w:rtl/>
        </w:rPr>
        <w:t>ארגוני הטרור בבתי הסוהר ("זכות קנויה")</w:t>
      </w:r>
      <w:r w:rsidRPr="00D017E0">
        <w:rPr>
          <w:rtl/>
        </w:rPr>
        <w:t>, וששלילתה היא, כביכול, "החמרה" של המצב הקיים.</w:t>
      </w:r>
      <w:r w:rsidRPr="004831C7">
        <w:rPr>
          <w:b/>
          <w:bCs/>
          <w:rtl/>
        </w:rPr>
        <w:t xml:space="preserve"> </w:t>
      </w:r>
      <w:r w:rsidRPr="00D017E0">
        <w:rPr>
          <w:rFonts w:hint="cs"/>
          <w:rtl/>
        </w:rPr>
        <w:t xml:space="preserve">מצב זה </w:t>
      </w:r>
      <w:r w:rsidRPr="00D017E0">
        <w:rPr>
          <w:rFonts w:hint="eastAsia"/>
          <w:rtl/>
        </w:rPr>
        <w:t>מנוגד</w:t>
      </w:r>
      <w:r w:rsidRPr="00D017E0">
        <w:rPr>
          <w:rtl/>
        </w:rPr>
        <w:t xml:space="preserve"> </w:t>
      </w:r>
      <w:r w:rsidRPr="00D017E0">
        <w:rPr>
          <w:rFonts w:hint="eastAsia"/>
          <w:rtl/>
        </w:rPr>
        <w:t>לערכי</w:t>
      </w:r>
      <w:r w:rsidRPr="00D017E0">
        <w:rPr>
          <w:rtl/>
        </w:rPr>
        <w:t xml:space="preserve"> </w:t>
      </w:r>
      <w:r w:rsidRPr="00D017E0">
        <w:rPr>
          <w:rFonts w:hint="eastAsia"/>
          <w:rtl/>
        </w:rPr>
        <w:t>שירות</w:t>
      </w:r>
      <w:r w:rsidRPr="00D017E0">
        <w:rPr>
          <w:rtl/>
        </w:rPr>
        <w:t xml:space="preserve"> </w:t>
      </w:r>
      <w:r w:rsidRPr="00D017E0">
        <w:rPr>
          <w:rFonts w:hint="eastAsia"/>
          <w:rtl/>
        </w:rPr>
        <w:t>בתי</w:t>
      </w:r>
      <w:r w:rsidRPr="00D017E0">
        <w:rPr>
          <w:rtl/>
        </w:rPr>
        <w:t xml:space="preserve"> </w:t>
      </w:r>
      <w:r w:rsidRPr="00D017E0">
        <w:rPr>
          <w:rFonts w:hint="eastAsia"/>
          <w:rtl/>
        </w:rPr>
        <w:t>הסוהר</w:t>
      </w:r>
      <w:r w:rsidRPr="00D017E0">
        <w:rPr>
          <w:rFonts w:hint="cs"/>
          <w:rtl/>
        </w:rPr>
        <w:t xml:space="preserve">. הוא פוגע </w:t>
      </w:r>
      <w:r w:rsidRPr="00D017E0">
        <w:rPr>
          <w:rFonts w:hint="eastAsia"/>
          <w:rtl/>
        </w:rPr>
        <w:t>ממש</w:t>
      </w:r>
      <w:r w:rsidRPr="00D017E0">
        <w:rPr>
          <w:rFonts w:hint="cs"/>
          <w:rtl/>
        </w:rPr>
        <w:t>ית</w:t>
      </w:r>
      <w:r w:rsidRPr="00D017E0">
        <w:rPr>
          <w:rtl/>
        </w:rPr>
        <w:t xml:space="preserve"> ב</w:t>
      </w:r>
      <w:r w:rsidRPr="00D017E0">
        <w:rPr>
          <w:rFonts w:hint="eastAsia"/>
          <w:rtl/>
        </w:rPr>
        <w:t>י</w:t>
      </w:r>
      <w:r w:rsidRPr="00D017E0">
        <w:rPr>
          <w:rFonts w:hint="cs"/>
          <w:rtl/>
        </w:rPr>
        <w:t>כו</w:t>
      </w:r>
      <w:r w:rsidRPr="00D017E0">
        <w:rPr>
          <w:rFonts w:hint="eastAsia"/>
          <w:rtl/>
        </w:rPr>
        <w:t>לת</w:t>
      </w:r>
      <w:r w:rsidRPr="00D017E0">
        <w:rPr>
          <w:rtl/>
        </w:rPr>
        <w:t xml:space="preserve"> </w:t>
      </w:r>
      <w:r w:rsidRPr="00D017E0">
        <w:rPr>
          <w:rFonts w:hint="cs"/>
          <w:rtl/>
        </w:rPr>
        <w:t>של שב"ס</w:t>
      </w:r>
      <w:r w:rsidRPr="00D017E0">
        <w:rPr>
          <w:rtl/>
        </w:rPr>
        <w:t xml:space="preserve"> </w:t>
      </w:r>
      <w:r w:rsidRPr="00D017E0">
        <w:rPr>
          <w:rFonts w:hint="cs"/>
          <w:rtl/>
        </w:rPr>
        <w:t xml:space="preserve">לנהל כראוי את </w:t>
      </w:r>
      <w:r w:rsidRPr="00D017E0">
        <w:rPr>
          <w:rFonts w:hint="eastAsia"/>
          <w:rtl/>
        </w:rPr>
        <w:t>בתי</w:t>
      </w:r>
      <w:r w:rsidRPr="00D017E0">
        <w:rPr>
          <w:rtl/>
        </w:rPr>
        <w:t xml:space="preserve"> </w:t>
      </w:r>
      <w:r w:rsidRPr="00D017E0">
        <w:rPr>
          <w:rFonts w:hint="eastAsia"/>
          <w:rtl/>
        </w:rPr>
        <w:t>הסוהר</w:t>
      </w:r>
      <w:r w:rsidRPr="00D017E0">
        <w:rPr>
          <w:rtl/>
        </w:rPr>
        <w:t xml:space="preserve"> </w:t>
      </w:r>
      <w:r w:rsidRPr="00D017E0">
        <w:rPr>
          <w:rFonts w:hint="cs"/>
          <w:rtl/>
        </w:rPr>
        <w:t>("משילו</w:t>
      </w:r>
      <w:r w:rsidR="00EA6B0C">
        <w:rPr>
          <w:rFonts w:hint="eastAsia"/>
          <w:rtl/>
        </w:rPr>
        <w:t>ּ</w:t>
      </w:r>
      <w:r w:rsidRPr="00D017E0">
        <w:rPr>
          <w:rFonts w:hint="cs"/>
          <w:rtl/>
        </w:rPr>
        <w:t>ת").</w:t>
      </w:r>
    </w:p>
    <w:p w14:paraId="790E6C4A" w14:textId="77777777" w:rsidR="00152DA2" w:rsidRPr="00D017E0" w:rsidRDefault="00152DA2" w:rsidP="00152DA2">
      <w:pPr>
        <w:rPr>
          <w:rtl/>
        </w:rPr>
      </w:pPr>
      <w:r w:rsidRPr="00D017E0">
        <w:rPr>
          <w:rFonts w:hint="cs"/>
          <w:rtl/>
        </w:rPr>
        <w:t xml:space="preserve">הוועדה מצאה גם כי בבית הסוהר גלבוע </w:t>
      </w:r>
      <w:r w:rsidRPr="00D017E0">
        <w:rPr>
          <w:rFonts w:hint="eastAsia"/>
          <w:rtl/>
        </w:rPr>
        <w:t>התאפשר</w:t>
      </w:r>
      <w:r w:rsidRPr="00D017E0">
        <w:rPr>
          <w:rtl/>
        </w:rPr>
        <w:t xml:space="preserve"> לאסירים </w:t>
      </w:r>
      <w:r w:rsidRPr="00D017E0">
        <w:rPr>
          <w:rFonts w:hint="cs"/>
          <w:rtl/>
        </w:rPr>
        <w:t>"</w:t>
      </w:r>
      <w:r w:rsidRPr="00D017E0">
        <w:rPr>
          <w:rFonts w:hint="eastAsia"/>
          <w:rtl/>
        </w:rPr>
        <w:t>לבקר</w:t>
      </w:r>
      <w:r w:rsidRPr="00D017E0">
        <w:rPr>
          <w:rtl/>
        </w:rPr>
        <w:t xml:space="preserve">" </w:t>
      </w:r>
      <w:r w:rsidRPr="00D017E0">
        <w:rPr>
          <w:rFonts w:hint="eastAsia"/>
          <w:rtl/>
        </w:rPr>
        <w:t>באג</w:t>
      </w:r>
      <w:r w:rsidRPr="00D017E0">
        <w:rPr>
          <w:rFonts w:hint="cs"/>
          <w:rtl/>
        </w:rPr>
        <w:t xml:space="preserve">ף אחר </w:t>
      </w:r>
      <w:r w:rsidRPr="00D017E0">
        <w:rPr>
          <w:rFonts w:hint="eastAsia"/>
          <w:rtl/>
        </w:rPr>
        <w:t>למספר</w:t>
      </w:r>
      <w:r w:rsidRPr="00D017E0">
        <w:rPr>
          <w:rtl/>
        </w:rPr>
        <w:t xml:space="preserve"> </w:t>
      </w:r>
      <w:r w:rsidRPr="00D017E0">
        <w:rPr>
          <w:rFonts w:hint="eastAsia"/>
          <w:rtl/>
        </w:rPr>
        <w:t>שעות</w:t>
      </w:r>
      <w:r w:rsidRPr="00D017E0">
        <w:rPr>
          <w:rtl/>
        </w:rPr>
        <w:t xml:space="preserve">, </w:t>
      </w:r>
      <w:r w:rsidRPr="00D017E0">
        <w:rPr>
          <w:rFonts w:hint="eastAsia"/>
          <w:rtl/>
        </w:rPr>
        <w:t>ללא</w:t>
      </w:r>
      <w:r w:rsidRPr="00D017E0">
        <w:rPr>
          <w:rtl/>
        </w:rPr>
        <w:t xml:space="preserve"> </w:t>
      </w:r>
      <w:r w:rsidRPr="00D017E0">
        <w:rPr>
          <w:rFonts w:hint="eastAsia"/>
          <w:rtl/>
        </w:rPr>
        <w:t>רישום</w:t>
      </w:r>
      <w:r w:rsidRPr="00D017E0">
        <w:rPr>
          <w:rtl/>
        </w:rPr>
        <w:t xml:space="preserve"> </w:t>
      </w:r>
      <w:r w:rsidRPr="00D017E0">
        <w:rPr>
          <w:rFonts w:hint="eastAsia"/>
          <w:rtl/>
        </w:rPr>
        <w:t>וללא</w:t>
      </w:r>
      <w:r w:rsidRPr="00D017E0">
        <w:rPr>
          <w:rtl/>
        </w:rPr>
        <w:t xml:space="preserve"> </w:t>
      </w:r>
      <w:r w:rsidRPr="00D017E0">
        <w:rPr>
          <w:rFonts w:hint="eastAsia"/>
          <w:rtl/>
        </w:rPr>
        <w:t>תיעוד</w:t>
      </w:r>
      <w:r w:rsidRPr="00D017E0">
        <w:rPr>
          <w:rtl/>
        </w:rPr>
        <w:t xml:space="preserve"> </w:t>
      </w:r>
      <w:r w:rsidRPr="00D017E0">
        <w:rPr>
          <w:rFonts w:hint="eastAsia"/>
          <w:rtl/>
        </w:rPr>
        <w:t>מספק</w:t>
      </w:r>
      <w:r w:rsidRPr="00D017E0">
        <w:rPr>
          <w:rtl/>
        </w:rPr>
        <w:t xml:space="preserve"> </w:t>
      </w:r>
      <w:r w:rsidRPr="00D017E0">
        <w:rPr>
          <w:rFonts w:hint="eastAsia"/>
          <w:rtl/>
        </w:rPr>
        <w:t>במערכות</w:t>
      </w:r>
      <w:r w:rsidRPr="00D017E0">
        <w:rPr>
          <w:rtl/>
        </w:rPr>
        <w:t xml:space="preserve"> </w:t>
      </w:r>
      <w:r w:rsidRPr="00D017E0">
        <w:rPr>
          <w:rFonts w:hint="eastAsia"/>
          <w:rtl/>
        </w:rPr>
        <w:t>שירות</w:t>
      </w:r>
      <w:r w:rsidRPr="00D017E0">
        <w:rPr>
          <w:rtl/>
        </w:rPr>
        <w:t xml:space="preserve"> </w:t>
      </w:r>
      <w:r w:rsidRPr="00D017E0">
        <w:rPr>
          <w:rFonts w:hint="eastAsia"/>
          <w:rtl/>
        </w:rPr>
        <w:t>בתי</w:t>
      </w:r>
      <w:r w:rsidRPr="00D017E0">
        <w:rPr>
          <w:rtl/>
        </w:rPr>
        <w:t xml:space="preserve"> </w:t>
      </w:r>
      <w:r w:rsidRPr="00D017E0">
        <w:rPr>
          <w:rFonts w:hint="eastAsia"/>
          <w:rtl/>
        </w:rPr>
        <w:t>הסוהר</w:t>
      </w:r>
      <w:r w:rsidRPr="00D017E0">
        <w:rPr>
          <w:rtl/>
        </w:rPr>
        <w:t xml:space="preserve">. </w:t>
      </w:r>
      <w:r w:rsidRPr="00D017E0">
        <w:rPr>
          <w:rFonts w:hint="eastAsia"/>
          <w:rtl/>
        </w:rPr>
        <w:t>אף</w:t>
      </w:r>
      <w:r w:rsidRPr="00D017E0">
        <w:rPr>
          <w:rtl/>
        </w:rPr>
        <w:t xml:space="preserve"> </w:t>
      </w:r>
      <w:r w:rsidRPr="00D017E0">
        <w:rPr>
          <w:rFonts w:hint="eastAsia"/>
          <w:rtl/>
        </w:rPr>
        <w:t>כאן</w:t>
      </w:r>
      <w:r w:rsidRPr="00D017E0">
        <w:rPr>
          <w:rtl/>
        </w:rPr>
        <w:t xml:space="preserve"> מצטיירת תמונה של </w:t>
      </w:r>
      <w:r w:rsidRPr="00D017E0">
        <w:rPr>
          <w:rFonts w:hint="cs"/>
          <w:rtl/>
        </w:rPr>
        <w:t>חופש מעבר</w:t>
      </w:r>
      <w:r w:rsidRPr="00D017E0">
        <w:rPr>
          <w:rtl/>
        </w:rPr>
        <w:t xml:space="preserve"> של האסירים ללא </w:t>
      </w:r>
      <w:r w:rsidRPr="00D017E0">
        <w:rPr>
          <w:rFonts w:hint="cs"/>
          <w:rtl/>
        </w:rPr>
        <w:t xml:space="preserve">שליטה ניהולית </w:t>
      </w:r>
      <w:r w:rsidRPr="00D017E0">
        <w:rPr>
          <w:rtl/>
        </w:rPr>
        <w:t xml:space="preserve">או </w:t>
      </w:r>
      <w:r w:rsidRPr="00D017E0">
        <w:rPr>
          <w:rFonts w:hint="eastAsia"/>
          <w:rtl/>
        </w:rPr>
        <w:t>מראית</w:t>
      </w:r>
      <w:r w:rsidRPr="00D017E0">
        <w:rPr>
          <w:rtl/>
        </w:rPr>
        <w:t xml:space="preserve"> </w:t>
      </w:r>
      <w:r w:rsidRPr="00D017E0">
        <w:rPr>
          <w:rFonts w:hint="eastAsia"/>
          <w:rtl/>
        </w:rPr>
        <w:t>עין</w:t>
      </w:r>
      <w:r w:rsidRPr="00D017E0">
        <w:rPr>
          <w:rtl/>
        </w:rPr>
        <w:t xml:space="preserve"> </w:t>
      </w:r>
      <w:r w:rsidRPr="00D017E0">
        <w:rPr>
          <w:rFonts w:hint="eastAsia"/>
          <w:rtl/>
        </w:rPr>
        <w:t>של</w:t>
      </w:r>
      <w:r w:rsidRPr="00D017E0">
        <w:rPr>
          <w:rtl/>
        </w:rPr>
        <w:t xml:space="preserve"> </w:t>
      </w:r>
      <w:r w:rsidRPr="00D017E0">
        <w:rPr>
          <w:rFonts w:hint="cs"/>
          <w:rtl/>
        </w:rPr>
        <w:t xml:space="preserve">שליטה שכזו. </w:t>
      </w:r>
    </w:p>
    <w:p w14:paraId="395D4EBD" w14:textId="77777777" w:rsidR="00152DA2" w:rsidRPr="00D017E0" w:rsidRDefault="00152DA2" w:rsidP="00152DA2">
      <w:pPr>
        <w:rPr>
          <w:rtl/>
        </w:rPr>
      </w:pPr>
      <w:r w:rsidRPr="00D017E0">
        <w:rPr>
          <w:rFonts w:hint="cs"/>
          <w:rtl/>
        </w:rPr>
        <w:t>הוועדה סבורה כי החריגות וההפרות האמורות נעשו, כך נראה,</w:t>
      </w:r>
      <w:r w:rsidRPr="004831C7">
        <w:rPr>
          <w:rFonts w:hint="cs"/>
          <w:rtl/>
        </w:rPr>
        <w:t xml:space="preserve"> </w:t>
      </w:r>
      <w:r w:rsidRPr="00D017E0">
        <w:rPr>
          <w:rFonts w:hint="eastAsia"/>
          <w:rtl/>
        </w:rPr>
        <w:t>בע</w:t>
      </w:r>
      <w:r w:rsidRPr="00D017E0">
        <w:rPr>
          <w:rFonts w:hint="cs"/>
          <w:rtl/>
        </w:rPr>
        <w:t>צי</w:t>
      </w:r>
      <w:r w:rsidRPr="00D017E0">
        <w:rPr>
          <w:rFonts w:hint="eastAsia"/>
          <w:rtl/>
        </w:rPr>
        <w:t>מת</w:t>
      </w:r>
      <w:r w:rsidRPr="00D017E0">
        <w:rPr>
          <w:rtl/>
        </w:rPr>
        <w:t xml:space="preserve"> </w:t>
      </w:r>
      <w:r w:rsidRPr="00D017E0">
        <w:rPr>
          <w:rFonts w:hint="eastAsia"/>
          <w:rtl/>
        </w:rPr>
        <w:t>עין</w:t>
      </w:r>
      <w:r w:rsidRPr="00D017E0">
        <w:rPr>
          <w:rFonts w:hint="cs"/>
          <w:rtl/>
        </w:rPr>
        <w:t xml:space="preserve"> ש</w:t>
      </w:r>
      <w:r w:rsidRPr="00D017E0">
        <w:rPr>
          <w:rFonts w:hint="eastAsia"/>
          <w:rtl/>
        </w:rPr>
        <w:t>היו</w:t>
      </w:r>
      <w:r w:rsidRPr="00D017E0">
        <w:rPr>
          <w:rtl/>
        </w:rPr>
        <w:t xml:space="preserve"> </w:t>
      </w:r>
      <w:r w:rsidRPr="00D017E0">
        <w:rPr>
          <w:rFonts w:hint="eastAsia"/>
          <w:rtl/>
        </w:rPr>
        <w:t>מודעים</w:t>
      </w:r>
      <w:r w:rsidRPr="00D017E0">
        <w:rPr>
          <w:rtl/>
        </w:rPr>
        <w:t xml:space="preserve"> לה רבים </w:t>
      </w:r>
      <w:r w:rsidRPr="00D017E0">
        <w:rPr>
          <w:rFonts w:hint="cs"/>
          <w:rtl/>
        </w:rPr>
        <w:t>מ</w:t>
      </w:r>
      <w:r w:rsidRPr="00D017E0">
        <w:rPr>
          <w:rFonts w:hint="eastAsia"/>
          <w:rtl/>
        </w:rPr>
        <w:t>העוסקים</w:t>
      </w:r>
      <w:r w:rsidRPr="00D017E0">
        <w:rPr>
          <w:rtl/>
        </w:rPr>
        <w:t xml:space="preserve"> </w:t>
      </w:r>
      <w:r w:rsidRPr="00D017E0">
        <w:rPr>
          <w:rFonts w:hint="eastAsia"/>
          <w:rtl/>
        </w:rPr>
        <w:t>בתחו</w:t>
      </w:r>
      <w:r w:rsidRPr="00D017E0">
        <w:rPr>
          <w:rFonts w:hint="cs"/>
          <w:rtl/>
        </w:rPr>
        <w:t>מי</w:t>
      </w:r>
      <w:r w:rsidRPr="00D017E0">
        <w:rPr>
          <w:rtl/>
        </w:rPr>
        <w:t xml:space="preserve"> הכליאה והמודיעין. תוצאותיה הישירות </w:t>
      </w:r>
      <w:r w:rsidRPr="00D017E0">
        <w:rPr>
          <w:rFonts w:hint="eastAsia"/>
          <w:rtl/>
        </w:rPr>
        <w:t>הן</w:t>
      </w:r>
      <w:r w:rsidRPr="00D017E0">
        <w:rPr>
          <w:rtl/>
        </w:rPr>
        <w:t xml:space="preserve"> "עקיפת" </w:t>
      </w:r>
      <w:r w:rsidRPr="00D017E0">
        <w:rPr>
          <w:rFonts w:hint="eastAsia"/>
          <w:rtl/>
        </w:rPr>
        <w:t>ההוראות</w:t>
      </w:r>
      <w:r w:rsidRPr="00FE3EBB">
        <w:rPr>
          <w:spacing w:val="-2"/>
          <w:szCs w:val="20"/>
          <w:rtl/>
        </w:rPr>
        <w:t xml:space="preserve"> </w:t>
      </w:r>
      <w:r w:rsidRPr="00D017E0">
        <w:rPr>
          <w:rFonts w:hint="eastAsia"/>
          <w:rtl/>
        </w:rPr>
        <w:t>המחייבות</w:t>
      </w:r>
      <w:r w:rsidRPr="00FE3EBB">
        <w:rPr>
          <w:spacing w:val="-2"/>
          <w:szCs w:val="20"/>
          <w:rtl/>
        </w:rPr>
        <w:t xml:space="preserve"> </w:t>
      </w:r>
      <w:r w:rsidRPr="00D017E0">
        <w:rPr>
          <w:rFonts w:hint="eastAsia"/>
          <w:rtl/>
        </w:rPr>
        <w:t>בשירות</w:t>
      </w:r>
      <w:r w:rsidRPr="00FE3EBB">
        <w:rPr>
          <w:spacing w:val="-2"/>
          <w:szCs w:val="20"/>
          <w:rtl/>
        </w:rPr>
        <w:t xml:space="preserve"> </w:t>
      </w:r>
      <w:r w:rsidRPr="00D017E0">
        <w:rPr>
          <w:rFonts w:hint="eastAsia"/>
          <w:rtl/>
        </w:rPr>
        <w:t>בתי</w:t>
      </w:r>
      <w:r w:rsidRPr="00FE3EBB">
        <w:rPr>
          <w:spacing w:val="-2"/>
          <w:szCs w:val="20"/>
          <w:rtl/>
        </w:rPr>
        <w:t xml:space="preserve"> </w:t>
      </w:r>
      <w:r w:rsidRPr="00D017E0">
        <w:rPr>
          <w:rFonts w:hint="eastAsia"/>
          <w:rtl/>
        </w:rPr>
        <w:t>הסוהר</w:t>
      </w:r>
      <w:r w:rsidRPr="00D017E0">
        <w:rPr>
          <w:rtl/>
        </w:rPr>
        <w:t>,</w:t>
      </w:r>
      <w:r w:rsidRPr="00FE3EBB">
        <w:rPr>
          <w:spacing w:val="-2"/>
          <w:szCs w:val="20"/>
          <w:rtl/>
        </w:rPr>
        <w:t xml:space="preserve"> </w:t>
      </w:r>
      <w:r w:rsidRPr="00D017E0">
        <w:rPr>
          <w:rFonts w:hint="eastAsia"/>
          <w:rtl/>
        </w:rPr>
        <w:t>הקלה</w:t>
      </w:r>
      <w:r w:rsidRPr="00FE3EBB">
        <w:rPr>
          <w:spacing w:val="-2"/>
          <w:szCs w:val="20"/>
          <w:rtl/>
        </w:rPr>
        <w:t xml:space="preserve"> </w:t>
      </w:r>
      <w:r w:rsidRPr="00D017E0">
        <w:rPr>
          <w:rFonts w:hint="eastAsia"/>
          <w:rtl/>
        </w:rPr>
        <w:t>על</w:t>
      </w:r>
      <w:r w:rsidRPr="00FE3EBB">
        <w:rPr>
          <w:spacing w:val="-2"/>
          <w:szCs w:val="20"/>
          <w:rtl/>
        </w:rPr>
        <w:t xml:space="preserve"> </w:t>
      </w:r>
      <w:r w:rsidRPr="00D017E0">
        <w:rPr>
          <w:rFonts w:hint="eastAsia"/>
          <w:rtl/>
        </w:rPr>
        <w:t>ביצוע</w:t>
      </w:r>
      <w:r w:rsidRPr="00FE3EBB">
        <w:rPr>
          <w:spacing w:val="-2"/>
          <w:szCs w:val="20"/>
          <w:rtl/>
        </w:rPr>
        <w:t xml:space="preserve"> </w:t>
      </w:r>
      <w:r w:rsidRPr="00D017E0">
        <w:rPr>
          <w:rFonts w:hint="eastAsia"/>
          <w:rtl/>
        </w:rPr>
        <w:t>מעשים</w:t>
      </w:r>
      <w:r w:rsidRPr="00FE3EBB">
        <w:rPr>
          <w:spacing w:val="-2"/>
          <w:szCs w:val="20"/>
          <w:rtl/>
        </w:rPr>
        <w:t xml:space="preserve"> </w:t>
      </w:r>
      <w:r w:rsidRPr="00D017E0">
        <w:rPr>
          <w:rFonts w:hint="eastAsia"/>
          <w:rtl/>
        </w:rPr>
        <w:t>אסורים</w:t>
      </w:r>
      <w:r w:rsidRPr="00FE3EBB">
        <w:rPr>
          <w:spacing w:val="-2"/>
          <w:szCs w:val="20"/>
          <w:rtl/>
        </w:rPr>
        <w:t xml:space="preserve"> </w:t>
      </w:r>
      <w:r w:rsidRPr="00D017E0">
        <w:rPr>
          <w:rtl/>
        </w:rPr>
        <w:t>ופגיעה</w:t>
      </w:r>
      <w:r w:rsidRPr="00FE3EBB">
        <w:rPr>
          <w:spacing w:val="-2"/>
          <w:szCs w:val="20"/>
          <w:rtl/>
        </w:rPr>
        <w:t xml:space="preserve"> </w:t>
      </w:r>
      <w:r w:rsidRPr="00D017E0">
        <w:rPr>
          <w:rFonts w:hint="eastAsia"/>
          <w:rtl/>
        </w:rPr>
        <w:t>במשילות</w:t>
      </w:r>
      <w:r w:rsidRPr="00D017E0">
        <w:rPr>
          <w:rtl/>
        </w:rPr>
        <w:t xml:space="preserve"> בבתי הסוהר</w:t>
      </w:r>
      <w:r w:rsidRPr="00D017E0">
        <w:rPr>
          <w:rFonts w:hint="cs"/>
          <w:rtl/>
        </w:rPr>
        <w:t xml:space="preserve">. כל זאת, ככל הנראה, </w:t>
      </w:r>
      <w:r w:rsidRPr="00D017E0">
        <w:rPr>
          <w:rFonts w:hint="eastAsia"/>
          <w:rtl/>
        </w:rPr>
        <w:t>לשם</w:t>
      </w:r>
      <w:r w:rsidRPr="00D017E0">
        <w:rPr>
          <w:rtl/>
        </w:rPr>
        <w:t xml:space="preserve"> מניעת חיכוך מול האסירים הביטחוניים (</w:t>
      </w:r>
      <w:r w:rsidRPr="00D017E0">
        <w:rPr>
          <w:rFonts w:hint="cs"/>
          <w:rtl/>
        </w:rPr>
        <w:t>אשר כונתה</w:t>
      </w:r>
      <w:r w:rsidRPr="00D017E0">
        <w:rPr>
          <w:rtl/>
        </w:rPr>
        <w:t xml:space="preserve"> </w:t>
      </w:r>
      <w:r w:rsidRPr="00D017E0">
        <w:rPr>
          <w:rFonts w:hint="eastAsia"/>
          <w:rtl/>
        </w:rPr>
        <w:t>לא</w:t>
      </w:r>
      <w:r w:rsidRPr="00D017E0">
        <w:rPr>
          <w:rtl/>
        </w:rPr>
        <w:t xml:space="preserve"> </w:t>
      </w:r>
      <w:r w:rsidRPr="00D017E0">
        <w:rPr>
          <w:rFonts w:hint="eastAsia"/>
          <w:rtl/>
        </w:rPr>
        <w:t>אחת</w:t>
      </w:r>
      <w:r w:rsidRPr="00D017E0">
        <w:rPr>
          <w:rtl/>
        </w:rPr>
        <w:t xml:space="preserve"> "שקט תעשייתי")</w:t>
      </w:r>
      <w:r w:rsidRPr="00D017E0">
        <w:rPr>
          <w:rFonts w:hint="cs"/>
          <w:rtl/>
        </w:rPr>
        <w:t>. הוועדה המליצה שמבקר המדינה יבדוק את הנושא.</w:t>
      </w:r>
    </w:p>
    <w:p w14:paraId="4BA28C3D" w14:textId="77777777" w:rsidR="00152DA2" w:rsidRPr="002F59D1" w:rsidRDefault="00152DA2" w:rsidP="002F59D1">
      <w:pPr>
        <w:keepNext/>
        <w:keepLines/>
        <w:spacing w:before="320" w:after="80" w:line="240" w:lineRule="auto"/>
        <w:jc w:val="left"/>
        <w:rPr>
          <w:b/>
          <w:bCs/>
          <w:sz w:val="20"/>
          <w:szCs w:val="28"/>
          <w:rtl/>
        </w:rPr>
      </w:pPr>
      <w:r w:rsidRPr="002F59D1">
        <w:rPr>
          <w:rFonts w:hint="cs"/>
          <w:b/>
          <w:bCs/>
          <w:sz w:val="20"/>
          <w:szCs w:val="28"/>
          <w:rtl/>
        </w:rPr>
        <w:t>כשלים וליקויים בתחום כליאת אסירים ביטחוניים</w:t>
      </w:r>
    </w:p>
    <w:p w14:paraId="35EAE95C" w14:textId="46D2B39A" w:rsidR="00152DA2" w:rsidRPr="00D017E0" w:rsidRDefault="00152DA2" w:rsidP="00152DA2">
      <w:pPr>
        <w:rPr>
          <w:rtl/>
        </w:rPr>
      </w:pPr>
      <w:r w:rsidRPr="00D017E0">
        <w:rPr>
          <w:rFonts w:hint="cs"/>
          <w:rtl/>
        </w:rPr>
        <w:t xml:space="preserve">הוועדה מקבלת את נקודת המוצא שתנאי האסירים הביטחוניים שונים מאלו של האסירים הפליליים. הוועדה גם אינה מוצאת פסול </w:t>
      </w:r>
      <w:r w:rsidR="00EA6B0C">
        <w:rPr>
          <w:rFonts w:hint="cs"/>
          <w:rtl/>
        </w:rPr>
        <w:t xml:space="preserve">עקרוני </w:t>
      </w:r>
      <w:r w:rsidRPr="00D017E0">
        <w:rPr>
          <w:rFonts w:hint="cs"/>
          <w:rtl/>
        </w:rPr>
        <w:t xml:space="preserve">בכך שבדרך כלל תנאי האסירים משמשים, בין היתר, למנוע חיכוך מיותר. אולם מסיבות שונות שפורטו, נוצר מצב שבו "דובר האגף" ומנהיגי ארגוני הטרור השונים זכו למעמד ייחודי בקרב האסירים הביטחוניים, בתור מייצגים את האינטרסים של האגף וגם של ארגוני הטרור. מעמד זה מנע שיג ושיח הכרחי וישיר בין אסירים ביטחוניים לגורמי שב"ס והוביל לחיזוק מעמד ה"דוברים", ומכאן גם לחיזוק מעמד ארגוני הטרור, בבתי הסוהר. </w:t>
      </w:r>
    </w:p>
    <w:p w14:paraId="1007492A" w14:textId="77777777" w:rsidR="00152DA2" w:rsidRPr="00D017E0" w:rsidRDefault="00152DA2" w:rsidP="00152DA2">
      <w:pPr>
        <w:rPr>
          <w:rtl/>
        </w:rPr>
      </w:pPr>
      <w:r w:rsidRPr="00D017E0">
        <w:rPr>
          <w:rFonts w:hint="cs"/>
          <w:rtl/>
        </w:rPr>
        <w:t xml:space="preserve">הוועדה שמעה את עמדת שירות בתי הסוהר שלפיה פגיעה נקודתית בתנאי אסירים ביטחוניים, ואף בתנאי הכליאה של אסיר ביטחוני מסוים, עלולה להתפתח לאירוע בעל השפעה ביטחונית ישירה. בהתאם לכך, במצב הנוכחי </w:t>
      </w:r>
      <w:r w:rsidRPr="00D017E0">
        <w:rPr>
          <w:rFonts w:hint="eastAsia"/>
          <w:rtl/>
        </w:rPr>
        <w:t>הוועדה</w:t>
      </w:r>
      <w:r w:rsidRPr="00D017E0">
        <w:rPr>
          <w:rtl/>
        </w:rPr>
        <w:t xml:space="preserve"> מבינה את תפיסת שירות בתי הסוהר בדבר הצורך לשקף לדרג המדיני את ההשלכות האפשריות לפעולות </w:t>
      </w:r>
      <w:r w:rsidRPr="00D017E0">
        <w:rPr>
          <w:rFonts w:hint="eastAsia"/>
          <w:rtl/>
        </w:rPr>
        <w:t>בעניין</w:t>
      </w:r>
      <w:r w:rsidRPr="00D017E0">
        <w:rPr>
          <w:rtl/>
        </w:rPr>
        <w:t xml:space="preserve"> </w:t>
      </w:r>
      <w:r w:rsidRPr="00D017E0">
        <w:rPr>
          <w:rFonts w:hint="eastAsia"/>
          <w:rtl/>
        </w:rPr>
        <w:t>האסירים</w:t>
      </w:r>
      <w:r w:rsidRPr="00D017E0">
        <w:rPr>
          <w:rtl/>
        </w:rPr>
        <w:t xml:space="preserve"> </w:t>
      </w:r>
      <w:r w:rsidRPr="00D017E0">
        <w:rPr>
          <w:rFonts w:hint="eastAsia"/>
          <w:rtl/>
        </w:rPr>
        <w:t>הביטחוניים</w:t>
      </w:r>
      <w:r w:rsidRPr="00D017E0">
        <w:rPr>
          <w:rFonts w:hint="cs"/>
          <w:rtl/>
        </w:rPr>
        <w:t xml:space="preserve">. כמו כן, הוועדה </w:t>
      </w:r>
      <w:r w:rsidRPr="00D017E0">
        <w:rPr>
          <w:rFonts w:hint="eastAsia"/>
          <w:rtl/>
        </w:rPr>
        <w:t>מבינה</w:t>
      </w:r>
      <w:r w:rsidRPr="00D017E0">
        <w:rPr>
          <w:rtl/>
        </w:rPr>
        <w:t xml:space="preserve"> </w:t>
      </w:r>
      <w:r w:rsidRPr="00D017E0">
        <w:rPr>
          <w:rFonts w:hint="eastAsia"/>
          <w:rtl/>
        </w:rPr>
        <w:t>את</w:t>
      </w:r>
      <w:r w:rsidRPr="00D017E0">
        <w:rPr>
          <w:rtl/>
        </w:rPr>
        <w:t xml:space="preserve"> </w:t>
      </w:r>
      <w:r w:rsidRPr="00D017E0">
        <w:rPr>
          <w:rFonts w:hint="eastAsia"/>
          <w:rtl/>
        </w:rPr>
        <w:t>בקשת</w:t>
      </w:r>
      <w:r w:rsidRPr="00D017E0">
        <w:rPr>
          <w:rtl/>
        </w:rPr>
        <w:t xml:space="preserve"> </w:t>
      </w:r>
      <w:r w:rsidRPr="00D017E0">
        <w:rPr>
          <w:rFonts w:hint="eastAsia"/>
          <w:rtl/>
        </w:rPr>
        <w:t>שירות</w:t>
      </w:r>
      <w:r w:rsidRPr="00D017E0">
        <w:rPr>
          <w:rtl/>
        </w:rPr>
        <w:t xml:space="preserve"> </w:t>
      </w:r>
      <w:r w:rsidRPr="00D017E0">
        <w:rPr>
          <w:rFonts w:hint="eastAsia"/>
          <w:rtl/>
        </w:rPr>
        <w:t>בתי</w:t>
      </w:r>
      <w:r w:rsidRPr="00D017E0">
        <w:rPr>
          <w:rtl/>
        </w:rPr>
        <w:t xml:space="preserve"> </w:t>
      </w:r>
      <w:r w:rsidRPr="00D017E0">
        <w:rPr>
          <w:rFonts w:hint="eastAsia"/>
          <w:rtl/>
        </w:rPr>
        <w:t>הסוהר</w:t>
      </w:r>
      <w:r w:rsidRPr="00D017E0">
        <w:rPr>
          <w:rtl/>
        </w:rPr>
        <w:t xml:space="preserve"> </w:t>
      </w:r>
      <w:r w:rsidRPr="00D017E0">
        <w:rPr>
          <w:rFonts w:hint="eastAsia"/>
          <w:rtl/>
        </w:rPr>
        <w:t>להכוונה</w:t>
      </w:r>
      <w:r w:rsidRPr="00D017E0">
        <w:rPr>
          <w:rtl/>
        </w:rPr>
        <w:t xml:space="preserve"> </w:t>
      </w:r>
      <w:r w:rsidRPr="00D017E0">
        <w:rPr>
          <w:rFonts w:hint="eastAsia"/>
          <w:rtl/>
        </w:rPr>
        <w:t>מדינית</w:t>
      </w:r>
      <w:r w:rsidRPr="00D017E0">
        <w:rPr>
          <w:rtl/>
        </w:rPr>
        <w:t xml:space="preserve"> </w:t>
      </w:r>
      <w:r w:rsidRPr="00D017E0">
        <w:rPr>
          <w:rFonts w:hint="eastAsia"/>
          <w:rtl/>
        </w:rPr>
        <w:t>שמביאה</w:t>
      </w:r>
      <w:r w:rsidRPr="00D017E0">
        <w:rPr>
          <w:rtl/>
        </w:rPr>
        <w:t xml:space="preserve"> </w:t>
      </w:r>
      <w:r w:rsidRPr="00D017E0">
        <w:rPr>
          <w:rFonts w:hint="eastAsia"/>
          <w:rtl/>
        </w:rPr>
        <w:t>בחשבון</w:t>
      </w:r>
      <w:r w:rsidRPr="00D017E0">
        <w:rPr>
          <w:rtl/>
        </w:rPr>
        <w:t xml:space="preserve"> </w:t>
      </w:r>
      <w:r w:rsidRPr="00D017E0">
        <w:rPr>
          <w:rFonts w:hint="eastAsia"/>
          <w:rtl/>
        </w:rPr>
        <w:t>את</w:t>
      </w:r>
      <w:r w:rsidRPr="00D017E0">
        <w:rPr>
          <w:rtl/>
        </w:rPr>
        <w:t xml:space="preserve"> </w:t>
      </w:r>
      <w:r w:rsidRPr="00D017E0">
        <w:rPr>
          <w:rFonts w:hint="eastAsia"/>
          <w:rtl/>
        </w:rPr>
        <w:t>כל</w:t>
      </w:r>
      <w:r w:rsidRPr="00D017E0">
        <w:rPr>
          <w:rtl/>
        </w:rPr>
        <w:t xml:space="preserve"> </w:t>
      </w:r>
      <w:r w:rsidRPr="00D017E0">
        <w:rPr>
          <w:rFonts w:hint="eastAsia"/>
          <w:rtl/>
        </w:rPr>
        <w:t>שיקולי</w:t>
      </w:r>
      <w:r w:rsidRPr="00D017E0">
        <w:rPr>
          <w:rtl/>
        </w:rPr>
        <w:t xml:space="preserve"> הביטחו</w:t>
      </w:r>
      <w:r w:rsidRPr="00D017E0">
        <w:rPr>
          <w:rFonts w:hint="eastAsia"/>
          <w:rtl/>
        </w:rPr>
        <w:t>ן</w:t>
      </w:r>
      <w:r w:rsidRPr="00D017E0">
        <w:rPr>
          <w:rtl/>
        </w:rPr>
        <w:t xml:space="preserve"> בכל הזירות, טרם ביצוע פעולות נקודתיות החורגות מהשגרה בעניינם של האסירים הביטחוניים</w:t>
      </w:r>
      <w:r w:rsidRPr="00D017E0">
        <w:rPr>
          <w:rFonts w:hint="cs"/>
          <w:rtl/>
        </w:rPr>
        <w:t>.</w:t>
      </w:r>
    </w:p>
    <w:p w14:paraId="028E8277" w14:textId="4174EBCB" w:rsidR="00152DA2" w:rsidRPr="00D017E0" w:rsidRDefault="00152DA2" w:rsidP="00152DA2">
      <w:pPr>
        <w:rPr>
          <w:rtl/>
        </w:rPr>
      </w:pPr>
      <w:r w:rsidRPr="00D017E0">
        <w:rPr>
          <w:rFonts w:hint="cs"/>
          <w:rtl/>
        </w:rPr>
        <w:t xml:space="preserve">עם זאת, הוועדה סבורה כי אין בכך כדי לפטור את השב"ס מאחריות. כליאת אסירים ביטחוניים מצויה בליבת פעילות הארגון. העדר מדיניות סדורה בעניין זה בשל המְתנה לדרג המדיני אינו ראוי. היה על שב"ס לנקוט צעדים שונים אף בהעדר הכוונה מספקת מהדרג המדיני. בין היתר, היה על הארגון לגבש תפיסה כוללת להתמודדות עם האסירים הביטחוניים. העדר </w:t>
      </w:r>
      <w:r w:rsidRPr="00D017E0">
        <w:rPr>
          <w:rtl/>
        </w:rPr>
        <w:t xml:space="preserve">מדיניות ברורה </w:t>
      </w:r>
      <w:r w:rsidRPr="00D017E0">
        <w:rPr>
          <w:rFonts w:hint="cs"/>
          <w:rtl/>
        </w:rPr>
        <w:t xml:space="preserve">ותפיסה כוללת </w:t>
      </w:r>
      <w:r w:rsidRPr="00D017E0">
        <w:rPr>
          <w:rFonts w:hint="eastAsia"/>
          <w:rtl/>
        </w:rPr>
        <w:t>מקשה</w:t>
      </w:r>
      <w:r w:rsidRPr="00D017E0">
        <w:rPr>
          <w:rtl/>
        </w:rPr>
        <w:t xml:space="preserve"> </w:t>
      </w:r>
      <w:r w:rsidRPr="00D017E0">
        <w:rPr>
          <w:rFonts w:hint="eastAsia"/>
          <w:rtl/>
        </w:rPr>
        <w:t>מאוד</w:t>
      </w:r>
      <w:r w:rsidRPr="00D017E0">
        <w:rPr>
          <w:rtl/>
        </w:rPr>
        <w:t xml:space="preserve"> </w:t>
      </w:r>
      <w:r w:rsidRPr="00D017E0">
        <w:rPr>
          <w:rFonts w:hint="eastAsia"/>
          <w:rtl/>
        </w:rPr>
        <w:t>על</w:t>
      </w:r>
      <w:r w:rsidRPr="00D017E0">
        <w:rPr>
          <w:rtl/>
        </w:rPr>
        <w:t xml:space="preserve"> </w:t>
      </w:r>
      <w:r w:rsidRPr="00D017E0">
        <w:rPr>
          <w:rFonts w:hint="cs"/>
          <w:rtl/>
        </w:rPr>
        <w:t>המפקדים במתקני הכליאה</w:t>
      </w:r>
      <w:r w:rsidRPr="00D017E0">
        <w:rPr>
          <w:rtl/>
        </w:rPr>
        <w:t xml:space="preserve"> </w:t>
      </w:r>
      <w:r w:rsidRPr="00D017E0">
        <w:rPr>
          <w:rFonts w:hint="eastAsia"/>
          <w:rtl/>
        </w:rPr>
        <w:t>לנהל</w:t>
      </w:r>
      <w:r w:rsidRPr="00D017E0">
        <w:rPr>
          <w:rtl/>
        </w:rPr>
        <w:t xml:space="preserve"> </w:t>
      </w:r>
      <w:r w:rsidRPr="00D017E0">
        <w:rPr>
          <w:rFonts w:hint="eastAsia"/>
          <w:rtl/>
        </w:rPr>
        <w:t>את</w:t>
      </w:r>
      <w:r w:rsidRPr="00D017E0">
        <w:rPr>
          <w:rtl/>
        </w:rPr>
        <w:t xml:space="preserve"> </w:t>
      </w:r>
      <w:r w:rsidRPr="00D017E0">
        <w:rPr>
          <w:rFonts w:hint="eastAsia"/>
          <w:rtl/>
        </w:rPr>
        <w:t>חיי</w:t>
      </w:r>
      <w:r w:rsidRPr="00D017E0">
        <w:rPr>
          <w:rtl/>
        </w:rPr>
        <w:t xml:space="preserve"> </w:t>
      </w:r>
      <w:r w:rsidRPr="00D017E0">
        <w:rPr>
          <w:rFonts w:hint="eastAsia"/>
          <w:rtl/>
        </w:rPr>
        <w:t>השגרה</w:t>
      </w:r>
      <w:r w:rsidRPr="00D017E0">
        <w:rPr>
          <w:rtl/>
        </w:rPr>
        <w:t xml:space="preserve"> </w:t>
      </w:r>
      <w:r w:rsidRPr="00D017E0">
        <w:rPr>
          <w:rFonts w:hint="eastAsia"/>
          <w:rtl/>
        </w:rPr>
        <w:t>בבית</w:t>
      </w:r>
      <w:r w:rsidRPr="00D017E0">
        <w:rPr>
          <w:rtl/>
        </w:rPr>
        <w:t xml:space="preserve"> </w:t>
      </w:r>
      <w:r w:rsidRPr="00D017E0">
        <w:rPr>
          <w:rFonts w:hint="eastAsia"/>
          <w:rtl/>
        </w:rPr>
        <w:t>הסוהר</w:t>
      </w:r>
      <w:r w:rsidRPr="00D017E0">
        <w:rPr>
          <w:rtl/>
        </w:rPr>
        <w:t xml:space="preserve">, </w:t>
      </w:r>
      <w:r w:rsidRPr="00D017E0">
        <w:rPr>
          <w:rFonts w:hint="eastAsia"/>
          <w:rtl/>
        </w:rPr>
        <w:t>ומוביל</w:t>
      </w:r>
      <w:r w:rsidRPr="00D017E0">
        <w:rPr>
          <w:rtl/>
        </w:rPr>
        <w:t xml:space="preserve"> </w:t>
      </w:r>
      <w:r w:rsidRPr="00D017E0">
        <w:rPr>
          <w:rFonts w:hint="eastAsia"/>
          <w:rtl/>
        </w:rPr>
        <w:t>למעשה</w:t>
      </w:r>
      <w:r w:rsidRPr="00D017E0">
        <w:rPr>
          <w:rtl/>
        </w:rPr>
        <w:t xml:space="preserve"> למדיניות </w:t>
      </w:r>
      <w:r w:rsidRPr="00D017E0">
        <w:rPr>
          <w:rFonts w:hint="eastAsia"/>
          <w:rtl/>
        </w:rPr>
        <w:t>של</w:t>
      </w:r>
      <w:r w:rsidRPr="00D017E0">
        <w:rPr>
          <w:rtl/>
        </w:rPr>
        <w:t xml:space="preserve"> </w:t>
      </w:r>
      <w:r w:rsidRPr="00D017E0">
        <w:rPr>
          <w:rFonts w:hint="cs"/>
          <w:rtl/>
        </w:rPr>
        <w:t>נטייה ל</w:t>
      </w:r>
      <w:r w:rsidRPr="00D017E0">
        <w:rPr>
          <w:rFonts w:hint="eastAsia"/>
          <w:rtl/>
        </w:rPr>
        <w:t>הימנע</w:t>
      </w:r>
      <w:r w:rsidRPr="00D017E0">
        <w:rPr>
          <w:rtl/>
        </w:rPr>
        <w:t xml:space="preserve"> </w:t>
      </w:r>
      <w:r w:rsidRPr="00D017E0">
        <w:rPr>
          <w:rFonts w:hint="eastAsia"/>
          <w:rtl/>
        </w:rPr>
        <w:t>משינוי</w:t>
      </w:r>
      <w:r w:rsidRPr="00D017E0">
        <w:rPr>
          <w:rtl/>
        </w:rPr>
        <w:t xml:space="preserve"> "כללי </w:t>
      </w:r>
      <w:r w:rsidRPr="00D017E0">
        <w:rPr>
          <w:rFonts w:hint="eastAsia"/>
          <w:rtl/>
        </w:rPr>
        <w:t>המשחק</w:t>
      </w:r>
      <w:r w:rsidRPr="00D017E0">
        <w:rPr>
          <w:rtl/>
        </w:rPr>
        <w:t>"</w:t>
      </w:r>
      <w:r w:rsidRPr="00D017E0">
        <w:rPr>
          <w:rFonts w:hint="cs"/>
          <w:rtl/>
        </w:rPr>
        <w:t xml:space="preserve">. הוועדה התרשמה כי </w:t>
      </w:r>
      <w:r w:rsidRPr="00D017E0">
        <w:rPr>
          <w:rtl/>
        </w:rPr>
        <w:t>בהעדר תפיס</w:t>
      </w:r>
      <w:r w:rsidRPr="00D017E0">
        <w:rPr>
          <w:rFonts w:hint="cs"/>
          <w:rtl/>
        </w:rPr>
        <w:t>ה</w:t>
      </w:r>
      <w:r w:rsidRPr="00D017E0">
        <w:rPr>
          <w:rtl/>
        </w:rPr>
        <w:t xml:space="preserve"> מעודכנת, מאושרת ואחודה לניהול האסירים הביטחוניים, הפכ</w:t>
      </w:r>
      <w:r w:rsidRPr="00D017E0">
        <w:rPr>
          <w:rFonts w:hint="cs"/>
          <w:rtl/>
        </w:rPr>
        <w:t>ו</w:t>
      </w:r>
      <w:r w:rsidRPr="00D017E0">
        <w:rPr>
          <w:rtl/>
        </w:rPr>
        <w:t xml:space="preserve"> "תפיסת ההימנעות" </w:t>
      </w:r>
      <w:r w:rsidRPr="00D017E0">
        <w:rPr>
          <w:rFonts w:hint="eastAsia"/>
          <w:rtl/>
        </w:rPr>
        <w:t>ו</w:t>
      </w:r>
      <w:r w:rsidRPr="00D017E0">
        <w:rPr>
          <w:rtl/>
        </w:rPr>
        <w:t>החשש מאירועים שליליים ל</w:t>
      </w:r>
      <w:r w:rsidRPr="00D017E0">
        <w:rPr>
          <w:rFonts w:hint="eastAsia"/>
          <w:rtl/>
        </w:rPr>
        <w:t>קו</w:t>
      </w:r>
      <w:r w:rsidRPr="00D017E0">
        <w:rPr>
          <w:rtl/>
        </w:rPr>
        <w:t xml:space="preserve"> </w:t>
      </w:r>
      <w:r w:rsidRPr="00D017E0">
        <w:rPr>
          <w:rFonts w:hint="eastAsia"/>
          <w:rtl/>
        </w:rPr>
        <w:t>מנחה</w:t>
      </w:r>
      <w:r w:rsidRPr="00D017E0">
        <w:rPr>
          <w:rtl/>
        </w:rPr>
        <w:t xml:space="preserve"> </w:t>
      </w:r>
      <w:r w:rsidRPr="00D017E0">
        <w:rPr>
          <w:rFonts w:hint="eastAsia"/>
          <w:rtl/>
        </w:rPr>
        <w:t>מרכזי</w:t>
      </w:r>
      <w:r w:rsidRPr="00D017E0">
        <w:rPr>
          <w:rFonts w:hint="cs"/>
          <w:rtl/>
        </w:rPr>
        <w:t xml:space="preserve"> </w:t>
      </w:r>
      <w:r w:rsidRPr="00D017E0">
        <w:rPr>
          <w:rtl/>
        </w:rPr>
        <w:t>לניהול האסירים הביטחוניים</w:t>
      </w:r>
      <w:r w:rsidRPr="00D017E0">
        <w:rPr>
          <w:rFonts w:hint="cs"/>
          <w:rtl/>
        </w:rPr>
        <w:t>. יש לבחון כיצד לשנות זאת.</w:t>
      </w:r>
    </w:p>
    <w:p w14:paraId="302FB72B" w14:textId="77777777" w:rsidR="00152DA2" w:rsidRPr="002F59D1" w:rsidRDefault="00152DA2" w:rsidP="00FE3EBB">
      <w:pPr>
        <w:keepNext/>
        <w:keepLines/>
        <w:spacing w:before="260" w:after="80" w:line="240" w:lineRule="auto"/>
        <w:jc w:val="left"/>
        <w:rPr>
          <w:b/>
          <w:bCs/>
          <w:sz w:val="20"/>
          <w:szCs w:val="28"/>
          <w:rtl/>
        </w:rPr>
      </w:pPr>
      <w:r w:rsidRPr="002F59D1">
        <w:rPr>
          <w:rFonts w:hint="cs"/>
          <w:b/>
          <w:bCs/>
          <w:sz w:val="20"/>
          <w:szCs w:val="28"/>
          <w:rtl/>
        </w:rPr>
        <w:t>סוגיות מערכתיות נוספות</w:t>
      </w:r>
    </w:p>
    <w:p w14:paraId="3192BF58" w14:textId="77777777" w:rsidR="00152DA2" w:rsidRPr="002F59D1" w:rsidRDefault="00152DA2" w:rsidP="002F59D1">
      <w:pPr>
        <w:keepNext/>
        <w:keepLines/>
        <w:spacing w:after="80" w:line="240" w:lineRule="auto"/>
        <w:jc w:val="left"/>
        <w:rPr>
          <w:sz w:val="24"/>
          <w:szCs w:val="28"/>
          <w:u w:val="single"/>
          <w:rtl/>
        </w:rPr>
      </w:pPr>
      <w:r w:rsidRPr="002F59D1">
        <w:rPr>
          <w:rFonts w:hint="cs"/>
          <w:sz w:val="24"/>
          <w:szCs w:val="28"/>
          <w:u w:val="single"/>
          <w:rtl/>
        </w:rPr>
        <w:t>פרשת הטיפול של שב"ס בטענות לפגיעה מינית בסוהרות בבית הסוהר גלבוע</w:t>
      </w:r>
    </w:p>
    <w:p w14:paraId="65C371D3" w14:textId="343F339E" w:rsidR="00152DA2" w:rsidRPr="00D017E0" w:rsidRDefault="00152DA2" w:rsidP="00152DA2">
      <w:pPr>
        <w:rPr>
          <w:rtl/>
        </w:rPr>
      </w:pPr>
      <w:r w:rsidRPr="00D017E0">
        <w:rPr>
          <w:rFonts w:hint="cs"/>
          <w:rtl/>
        </w:rPr>
        <w:t>בדיוני הוועדה עלתה פרשה חמורה שזכתה לכינוי "ס</w:t>
      </w:r>
      <w:r w:rsidR="00EA6B0C">
        <w:rPr>
          <w:rFonts w:hint="eastAsia"/>
          <w:rtl/>
        </w:rPr>
        <w:t>ִ</w:t>
      </w:r>
      <w:r w:rsidRPr="00D017E0">
        <w:rPr>
          <w:rFonts w:hint="cs"/>
          <w:rtl/>
        </w:rPr>
        <w:t>רסור בסוהרו</w:t>
      </w:r>
      <w:r w:rsidR="00EA6B0C">
        <w:rPr>
          <w:rFonts w:hint="eastAsia"/>
          <w:rtl/>
        </w:rPr>
        <w:t>ֹ</w:t>
      </w:r>
      <w:r w:rsidRPr="00D017E0">
        <w:rPr>
          <w:rFonts w:hint="cs"/>
          <w:rtl/>
        </w:rPr>
        <w:t xml:space="preserve">ת". לפי הנטען, אסיר ביטחוני בבית הסוהר גלבוע </w:t>
      </w:r>
      <w:r w:rsidR="00EA6B0C">
        <w:rPr>
          <w:rFonts w:hint="cs"/>
          <w:rtl/>
        </w:rPr>
        <w:t xml:space="preserve">שהיה </w:t>
      </w:r>
      <w:r w:rsidRPr="00D017E0">
        <w:rPr>
          <w:rFonts w:hint="cs"/>
          <w:rtl/>
        </w:rPr>
        <w:t xml:space="preserve">"דובר אגף", הטריד מינית </w:t>
      </w:r>
      <w:r w:rsidRPr="00D017E0">
        <w:rPr>
          <w:rtl/>
        </w:rPr>
        <w:t>–</w:t>
      </w:r>
      <w:r w:rsidRPr="00D017E0">
        <w:rPr>
          <w:rFonts w:hint="cs"/>
          <w:rtl/>
        </w:rPr>
        <w:t xml:space="preserve"> ואף תקף מינית </w:t>
      </w:r>
      <w:r w:rsidRPr="00D017E0">
        <w:rPr>
          <w:rtl/>
        </w:rPr>
        <w:t>–</w:t>
      </w:r>
      <w:r w:rsidRPr="00D017E0">
        <w:rPr>
          <w:rFonts w:hint="cs"/>
          <w:rtl/>
        </w:rPr>
        <w:t xml:space="preserve"> סוהרות ביטחון. לבקשת אותו אסיר, שלח קצין המודיעין של בית הסוהר את הסוהרות ללוות את האסיר </w:t>
      </w:r>
      <w:r w:rsidRPr="00D017E0">
        <w:rPr>
          <w:rFonts w:hint="eastAsia"/>
          <w:rtl/>
        </w:rPr>
        <w:t>–</w:t>
      </w:r>
      <w:r w:rsidRPr="00D017E0">
        <w:rPr>
          <w:rFonts w:hint="cs"/>
          <w:rtl/>
        </w:rPr>
        <w:t xml:space="preserve"> תוך הבנה שהוא יטריד אותן, ורצון להשיג שקט באגף הביטחוני. הסוהרות התלוננו למפקדיהן על הפגיעה, אך לא נעשה די לבירור תלונתן. האירוע מצוי כעת בהליכים משפטיים פליליים</w:t>
      </w:r>
      <w:r w:rsidR="00B544B1">
        <w:rPr>
          <w:rFonts w:hint="cs"/>
          <w:rtl/>
        </w:rPr>
        <w:t xml:space="preserve"> ואזרחיים</w:t>
      </w:r>
      <w:r w:rsidRPr="00D017E0">
        <w:rPr>
          <w:rFonts w:hint="cs"/>
          <w:rtl/>
        </w:rPr>
        <w:t>, ולכן הוועדה לא קבעה ממצאי</w:t>
      </w:r>
      <w:r w:rsidR="00EA6B0C">
        <w:rPr>
          <w:rFonts w:hint="cs"/>
          <w:rtl/>
        </w:rPr>
        <w:t xml:space="preserve"> עובדה</w:t>
      </w:r>
      <w:r w:rsidRPr="00D017E0">
        <w:rPr>
          <w:rFonts w:hint="cs"/>
          <w:rtl/>
        </w:rPr>
        <w:t xml:space="preserve"> ב</w:t>
      </w:r>
      <w:r w:rsidR="00935898">
        <w:rPr>
          <w:rFonts w:hint="cs"/>
          <w:rtl/>
        </w:rPr>
        <w:t>נושא זה.</w:t>
      </w:r>
    </w:p>
    <w:p w14:paraId="15F2AA36" w14:textId="77777777" w:rsidR="00152DA2" w:rsidRPr="00D017E0" w:rsidRDefault="00152DA2" w:rsidP="00152DA2">
      <w:pPr>
        <w:rPr>
          <w:rtl/>
        </w:rPr>
      </w:pPr>
      <w:r w:rsidRPr="00D017E0">
        <w:rPr>
          <w:rFonts w:hint="cs"/>
          <w:rtl/>
        </w:rPr>
        <w:t>טיפול שב"ס בטענות לפגיעה מינית או הטרדה מינית של סוהרות בגלבוע מלמד על כמה נושאים שבבדיקת הוועדה, ולכן החלטנו לעסוק במספר היבטים שלה. הוא מלמד, בין השאר, על מעמד "דובר האגף" ועל הסכנה אם אין מקפידים על גבולות תפקידו. הוא מלמד על המעמד הכמעט בלעדי של גורמי המודיעין בקשר לאסירים הביטחוניים ועל העדר בקרה אמיתית על פעילותם. הוא מלמד על מעורבות השר במינויים ובהעברה מתפקיד בשב"ס.</w:t>
      </w:r>
    </w:p>
    <w:p w14:paraId="19788514" w14:textId="6F6FD3D4" w:rsidR="00152DA2" w:rsidRPr="00D017E0" w:rsidRDefault="00152DA2" w:rsidP="00152DA2">
      <w:pPr>
        <w:rPr>
          <w:rtl/>
        </w:rPr>
      </w:pPr>
      <w:r w:rsidRPr="00D017E0">
        <w:rPr>
          <w:rFonts w:hint="cs"/>
          <w:rtl/>
        </w:rPr>
        <w:t xml:space="preserve">לצד נושאים אלו, מצאנו להעיר על סוגיה נוספת, והיא </w:t>
      </w:r>
      <w:r w:rsidRPr="00D017E0">
        <w:rPr>
          <w:rFonts w:hint="eastAsia"/>
          <w:rtl/>
        </w:rPr>
        <w:t>התייחסות</w:t>
      </w:r>
      <w:r w:rsidRPr="00D017E0">
        <w:rPr>
          <w:rtl/>
        </w:rPr>
        <w:t xml:space="preserve"> </w:t>
      </w:r>
      <w:r w:rsidRPr="00D017E0">
        <w:rPr>
          <w:rFonts w:hint="eastAsia"/>
          <w:rtl/>
        </w:rPr>
        <w:t>השב</w:t>
      </w:r>
      <w:r w:rsidRPr="00D017E0">
        <w:rPr>
          <w:rtl/>
        </w:rPr>
        <w:t xml:space="preserve">"ס </w:t>
      </w:r>
      <w:r w:rsidRPr="00D017E0">
        <w:rPr>
          <w:rFonts w:hint="eastAsia"/>
          <w:rtl/>
        </w:rPr>
        <w:t>ודוברו</w:t>
      </w:r>
      <w:r w:rsidR="00EA6B0C">
        <w:rPr>
          <w:rFonts w:hint="cs"/>
          <w:rtl/>
        </w:rPr>
        <w:t>ּ</w:t>
      </w:r>
      <w:r w:rsidRPr="00D017E0">
        <w:rPr>
          <w:rFonts w:hint="eastAsia"/>
          <w:rtl/>
        </w:rPr>
        <w:t>ת</w:t>
      </w:r>
      <w:r w:rsidRPr="00D017E0">
        <w:rPr>
          <w:rtl/>
        </w:rPr>
        <w:t xml:space="preserve"> </w:t>
      </w:r>
      <w:r w:rsidRPr="00D017E0">
        <w:rPr>
          <w:rFonts w:hint="eastAsia"/>
          <w:rtl/>
        </w:rPr>
        <w:t>שב</w:t>
      </w:r>
      <w:r w:rsidRPr="00D017E0">
        <w:rPr>
          <w:rtl/>
        </w:rPr>
        <w:t xml:space="preserve">"ס </w:t>
      </w:r>
      <w:r w:rsidRPr="00D017E0">
        <w:rPr>
          <w:rFonts w:hint="eastAsia"/>
          <w:rtl/>
        </w:rPr>
        <w:t>לפרשה</w:t>
      </w:r>
      <w:r w:rsidRPr="00D017E0">
        <w:rPr>
          <w:rtl/>
        </w:rPr>
        <w:t xml:space="preserve"> </w:t>
      </w:r>
      <w:r w:rsidRPr="00D017E0">
        <w:rPr>
          <w:rFonts w:hint="eastAsia"/>
          <w:rtl/>
        </w:rPr>
        <w:t>זו</w:t>
      </w:r>
      <w:r w:rsidRPr="00D017E0">
        <w:rPr>
          <w:rtl/>
        </w:rPr>
        <w:t xml:space="preserve"> </w:t>
      </w:r>
      <w:r w:rsidRPr="00D017E0">
        <w:rPr>
          <w:rFonts w:hint="eastAsia"/>
          <w:rtl/>
        </w:rPr>
        <w:t>עם</w:t>
      </w:r>
      <w:r w:rsidRPr="00D017E0">
        <w:rPr>
          <w:rtl/>
        </w:rPr>
        <w:t xml:space="preserve"> </w:t>
      </w:r>
      <w:r w:rsidRPr="00D017E0">
        <w:rPr>
          <w:rFonts w:hint="eastAsia"/>
          <w:rtl/>
        </w:rPr>
        <w:t>חשיפתה</w:t>
      </w:r>
      <w:r w:rsidRPr="00D017E0">
        <w:rPr>
          <w:rtl/>
        </w:rPr>
        <w:t xml:space="preserve"> </w:t>
      </w:r>
      <w:r w:rsidRPr="00D017E0">
        <w:rPr>
          <w:rFonts w:hint="eastAsia"/>
          <w:rtl/>
        </w:rPr>
        <w:t>לראשונה</w:t>
      </w:r>
      <w:r w:rsidRPr="00D017E0">
        <w:rPr>
          <w:rFonts w:hint="cs"/>
          <w:rtl/>
        </w:rPr>
        <w:t xml:space="preserve">. התקיימו בעניין זה מספר ישיבות של ועדות הכנסת. ההודעה הראשונית מטעם דוברות שב"ס הכחישה את עצם קרות האירועים. </w:t>
      </w:r>
      <w:r w:rsidR="00EA6B0C">
        <w:rPr>
          <w:rFonts w:hint="cs"/>
          <w:rtl/>
        </w:rPr>
        <w:t xml:space="preserve">גם לאחר מכן </w:t>
      </w:r>
      <w:r w:rsidRPr="00D017E0">
        <w:rPr>
          <w:rFonts w:hint="cs"/>
          <w:rtl/>
        </w:rPr>
        <w:t xml:space="preserve">בכירי שב"ס פקפקו בכך שהאירועים החמורים אכן התרחשו במציאות, ואילו חברי כנסת הפצירו בהם שלא לשלול את הדבר. מתברר שחברי הכנסת הם שצדקו. גם לאחר שפרשה חמורה זו עלתה לפנינו בעדותו של מפקד בית הסוהר גלבוע, גנ"ם בן שטרית, התגובה הרשמית המיידית של שב"ס </w:t>
      </w:r>
      <w:r w:rsidR="002A7C9A" w:rsidRPr="00D017E0">
        <w:rPr>
          <w:rFonts w:hint="cs"/>
          <w:rtl/>
        </w:rPr>
        <w:t xml:space="preserve">לעדותו </w:t>
      </w:r>
      <w:r w:rsidRPr="00D017E0">
        <w:rPr>
          <w:rFonts w:hint="cs"/>
          <w:rtl/>
        </w:rPr>
        <w:t>הייתה בלתי ראויה.</w:t>
      </w:r>
    </w:p>
    <w:p w14:paraId="3F96113B" w14:textId="77777777" w:rsidR="00152DA2" w:rsidRPr="002F59D1" w:rsidRDefault="00152DA2" w:rsidP="00FE3EBB">
      <w:pPr>
        <w:keepNext/>
        <w:keepLines/>
        <w:spacing w:before="260" w:after="80" w:line="240" w:lineRule="auto"/>
        <w:jc w:val="left"/>
        <w:rPr>
          <w:sz w:val="24"/>
          <w:szCs w:val="28"/>
          <w:u w:val="single"/>
          <w:rtl/>
        </w:rPr>
      </w:pPr>
      <w:r w:rsidRPr="002F59D1">
        <w:rPr>
          <w:rFonts w:hint="cs"/>
          <w:sz w:val="24"/>
          <w:szCs w:val="28"/>
          <w:u w:val="single"/>
          <w:rtl/>
        </w:rPr>
        <w:t>ניהול מיזמים טכנולוגיים בשב"ס</w:t>
      </w:r>
    </w:p>
    <w:p w14:paraId="7B1FCA6A" w14:textId="77777777" w:rsidR="00152DA2" w:rsidRPr="00D017E0" w:rsidRDefault="00152DA2" w:rsidP="00152DA2">
      <w:pPr>
        <w:rPr>
          <w:rtl/>
        </w:rPr>
      </w:pPr>
      <w:r w:rsidRPr="00D017E0">
        <w:rPr>
          <w:rFonts w:hint="cs"/>
          <w:rtl/>
        </w:rPr>
        <w:t>הוועדה בחנה כיצד ניהל שב"ס כמה מיזמים טכנולוגיים שלא יצאו אל הפועל בסופו של דבר. למיזמים טכנולוגיים אלו השפעה ישירה על הביטחון. הם עשויים למנוע פעולות אסורות של אסירים ביטחוניים. הם עשויים לייעל את עבודת הסוהרים ולחסוך משאבים וקשב פיקודי שהיה אפשר להפנות לפעולות שגרה ביטחוניות אחרות. כישלון מיזמים אלו וקווי הדמיון בין הכישלונות מלמדים ששירות בתי הסוהר התקשה לנהל מיזמים טכנולוגיים.</w:t>
      </w:r>
    </w:p>
    <w:p w14:paraId="0DA53760" w14:textId="77777777" w:rsidR="00152DA2" w:rsidRPr="002F59D1" w:rsidRDefault="00152DA2" w:rsidP="002F59D1">
      <w:pPr>
        <w:keepNext/>
        <w:keepLines/>
        <w:spacing w:before="320" w:after="80" w:line="240" w:lineRule="auto"/>
        <w:jc w:val="left"/>
        <w:rPr>
          <w:sz w:val="24"/>
          <w:szCs w:val="28"/>
          <w:u w:val="single"/>
          <w:rtl/>
        </w:rPr>
      </w:pPr>
      <w:r w:rsidRPr="002F59D1">
        <w:rPr>
          <w:sz w:val="24"/>
          <w:szCs w:val="28"/>
          <w:u w:val="single"/>
          <w:rtl/>
        </w:rPr>
        <w:t>מינוי קצינים בשירות בתי הסוהר והפיקוח עליו</w:t>
      </w:r>
    </w:p>
    <w:p w14:paraId="164A22E3" w14:textId="77777777" w:rsidR="00152DA2" w:rsidRPr="00D017E0" w:rsidRDefault="00152DA2" w:rsidP="00152DA2">
      <w:pPr>
        <w:rPr>
          <w:rtl/>
        </w:rPr>
      </w:pPr>
      <w:r w:rsidRPr="00D017E0">
        <w:rPr>
          <w:rtl/>
        </w:rPr>
        <w:t>במהלך דיוני</w:t>
      </w:r>
      <w:r w:rsidRPr="00D017E0">
        <w:rPr>
          <w:rFonts w:hint="cs"/>
          <w:rtl/>
        </w:rPr>
        <w:t>ה</w:t>
      </w:r>
      <w:r w:rsidRPr="00D017E0">
        <w:rPr>
          <w:rtl/>
        </w:rPr>
        <w:t xml:space="preserve"> נחשפ</w:t>
      </w:r>
      <w:r w:rsidRPr="00D017E0">
        <w:rPr>
          <w:rFonts w:hint="cs"/>
          <w:rtl/>
        </w:rPr>
        <w:t>ה הוועדה</w:t>
      </w:r>
      <w:r w:rsidRPr="00D017E0">
        <w:rPr>
          <w:rtl/>
        </w:rPr>
        <w:t xml:space="preserve"> לשתי סוגיות עיקריות בנוגע למינוי קצינים בשירות בתי הסוהר. הראשונה היא פיקוח השר </w:t>
      </w:r>
      <w:r w:rsidRPr="00D017E0">
        <w:rPr>
          <w:rFonts w:hint="cs"/>
          <w:rtl/>
        </w:rPr>
        <w:t xml:space="preserve">לביטחון הפנים, והיום השר לביטחון לאומי, </w:t>
      </w:r>
      <w:r w:rsidRPr="00D017E0">
        <w:rPr>
          <w:rtl/>
        </w:rPr>
        <w:t>על מינוי קצינים ועל העברתם מתפקידם.</w:t>
      </w:r>
      <w:r w:rsidRPr="00D017E0">
        <w:rPr>
          <w:rFonts w:hint="cs"/>
          <w:rtl/>
        </w:rPr>
        <w:t xml:space="preserve"> </w:t>
      </w:r>
      <w:r w:rsidRPr="00D017E0">
        <w:rPr>
          <w:rtl/>
        </w:rPr>
        <w:t xml:space="preserve">דומה שאת הצורך באישורו יש להגביל לבעלי דרגות גבוהות. ההמתנה לשר כדי לפטר </w:t>
      </w:r>
      <w:r w:rsidRPr="00D017E0">
        <w:rPr>
          <w:rFonts w:hint="cs"/>
          <w:rtl/>
        </w:rPr>
        <w:t>קצין זוטר שכשל</w:t>
      </w:r>
      <w:r w:rsidRPr="00D017E0">
        <w:rPr>
          <w:rtl/>
        </w:rPr>
        <w:t>, עלולה להקשות על הארגון לנהל את כוח האדם שלו. היא עלולה להעמיס על שולחן הדרג המדיני החלטות בנוגע לדרגים זוטרים, שאין להן דבר עם ראייה אסטרטגית של פיקוח על השב"ס.</w:t>
      </w:r>
    </w:p>
    <w:p w14:paraId="35291D1B" w14:textId="09F54AFA" w:rsidR="00152DA2" w:rsidRPr="00D017E0" w:rsidRDefault="00152DA2" w:rsidP="00152DA2">
      <w:pPr>
        <w:rPr>
          <w:rtl/>
        </w:rPr>
      </w:pPr>
      <w:r w:rsidRPr="00D017E0">
        <w:rPr>
          <w:rFonts w:hint="cs"/>
          <w:rtl/>
        </w:rPr>
        <w:t xml:space="preserve">סוגיה שנייה </w:t>
      </w:r>
      <w:r w:rsidRPr="00D017E0">
        <w:rPr>
          <w:rtl/>
        </w:rPr>
        <w:t>עניינה מינוי קצינים לדרגת גונדר עם כניסת הנציבה לתפקידה.</w:t>
      </w:r>
      <w:r w:rsidRPr="00D017E0">
        <w:rPr>
          <w:rFonts w:hint="cs"/>
          <w:rtl/>
        </w:rPr>
        <w:t xml:space="preserve"> </w:t>
      </w:r>
      <w:r w:rsidRPr="00D017E0">
        <w:rPr>
          <w:rtl/>
        </w:rPr>
        <w:t xml:space="preserve">בבת אחת עזבו </w:t>
      </w:r>
      <w:r w:rsidRPr="00D017E0">
        <w:rPr>
          <w:rFonts w:hint="cs"/>
          <w:rtl/>
        </w:rPr>
        <w:t xml:space="preserve">אז את הארגון </w:t>
      </w:r>
      <w:r w:rsidRPr="00D017E0">
        <w:rPr>
          <w:rtl/>
        </w:rPr>
        <w:t>חמישה משבעת הקצינים הבכירים בשב"ס (רב גונדר ושישה גונדרים). חילופי</w:t>
      </w:r>
      <w:r w:rsidRPr="00D017E0">
        <w:rPr>
          <w:rFonts w:hint="cs"/>
          <w:rtl/>
        </w:rPr>
        <w:t xml:space="preserve"> תפקידי</w:t>
      </w:r>
      <w:r w:rsidRPr="00D017E0">
        <w:rPr>
          <w:rtl/>
        </w:rPr>
        <w:t xml:space="preserve">ם ופרישות נוספות גררו מינויים </w:t>
      </w:r>
      <w:r w:rsidRPr="00D017E0">
        <w:rPr>
          <w:rFonts w:hint="cs"/>
          <w:rtl/>
        </w:rPr>
        <w:t xml:space="preserve">רבים </w:t>
      </w:r>
      <w:r w:rsidRPr="00D017E0">
        <w:rPr>
          <w:rtl/>
        </w:rPr>
        <w:t xml:space="preserve">נוספים בדרגות </w:t>
      </w:r>
      <w:r w:rsidRPr="00D017E0">
        <w:rPr>
          <w:rFonts w:hint="cs"/>
          <w:rtl/>
        </w:rPr>
        <w:t xml:space="preserve">תת </w:t>
      </w:r>
      <w:r w:rsidRPr="00D017E0">
        <w:rPr>
          <w:rtl/>
        </w:rPr>
        <w:t xml:space="preserve">גונדר </w:t>
      </w:r>
      <w:r w:rsidRPr="00D017E0">
        <w:rPr>
          <w:rFonts w:hint="cs"/>
          <w:rtl/>
        </w:rPr>
        <w:t>וגונדר משנה</w:t>
      </w:r>
      <w:r w:rsidRPr="00D017E0">
        <w:rPr>
          <w:rtl/>
        </w:rPr>
        <w:t>. לא זו בלבד שחמישה גונדרים סיימו את תפקידם, אלא שלמרבית מחליפיהם היה ותק קצר מאוד בדרגת תת גונדר.</w:t>
      </w:r>
      <w:r w:rsidRPr="00D017E0">
        <w:rPr>
          <w:rFonts w:hint="cs"/>
          <w:rtl/>
        </w:rPr>
        <w:t xml:space="preserve"> </w:t>
      </w:r>
      <w:r w:rsidRPr="00D017E0">
        <w:rPr>
          <w:rtl/>
        </w:rPr>
        <w:t xml:space="preserve">מבין החמישה רק </w:t>
      </w:r>
      <w:r w:rsidRPr="00D017E0">
        <w:rPr>
          <w:rFonts w:hint="cs"/>
          <w:rtl/>
        </w:rPr>
        <w:t>אחד</w:t>
      </w:r>
      <w:r w:rsidRPr="00D017E0">
        <w:rPr>
          <w:rtl/>
        </w:rPr>
        <w:t xml:space="preserve"> מילא שני תפקידי תת גונדר</w:t>
      </w:r>
      <w:r w:rsidRPr="00D017E0">
        <w:rPr>
          <w:rFonts w:hint="cs"/>
          <w:rtl/>
        </w:rPr>
        <w:t xml:space="preserve">, והיתר </w:t>
      </w:r>
      <w:r w:rsidRPr="00D017E0">
        <w:rPr>
          <w:rtl/>
        </w:rPr>
        <w:t>–</w:t>
      </w:r>
      <w:r w:rsidRPr="00D017E0">
        <w:rPr>
          <w:rFonts w:hint="cs"/>
          <w:rtl/>
        </w:rPr>
        <w:t xml:space="preserve"> </w:t>
      </w:r>
      <w:r w:rsidR="00EA6B0C">
        <w:rPr>
          <w:rFonts w:hint="cs"/>
          <w:rtl/>
        </w:rPr>
        <w:t xml:space="preserve">תפקיד </w:t>
      </w:r>
      <w:r w:rsidRPr="00D017E0">
        <w:rPr>
          <w:rFonts w:hint="cs"/>
          <w:rtl/>
        </w:rPr>
        <w:t>אחד</w:t>
      </w:r>
      <w:r w:rsidR="00EA6B0C">
        <w:rPr>
          <w:rFonts w:hint="cs"/>
          <w:rtl/>
        </w:rPr>
        <w:t xml:space="preserve"> בלבד</w:t>
      </w:r>
      <w:r w:rsidRPr="00D017E0">
        <w:rPr>
          <w:rtl/>
        </w:rPr>
        <w:t xml:space="preserve">. </w:t>
      </w:r>
      <w:r w:rsidRPr="00D017E0">
        <w:rPr>
          <w:rFonts w:hint="cs"/>
          <w:rtl/>
        </w:rPr>
        <w:t xml:space="preserve">שניים בלבד </w:t>
      </w:r>
      <w:r w:rsidRPr="00D017E0">
        <w:rPr>
          <w:rtl/>
        </w:rPr>
        <w:t>שירתו כשלוש שנים בדרגת תת גונדר</w:t>
      </w:r>
      <w:r w:rsidRPr="00D017E0">
        <w:rPr>
          <w:rFonts w:hint="cs"/>
          <w:rtl/>
        </w:rPr>
        <w:t>, והשאר</w:t>
      </w:r>
      <w:r w:rsidRPr="000D7A1E">
        <w:rPr>
          <w:rFonts w:hint="cs"/>
          <w:szCs w:val="24"/>
          <w:rtl/>
        </w:rPr>
        <w:t xml:space="preserve"> </w:t>
      </w:r>
      <w:r w:rsidRPr="00D017E0">
        <w:rPr>
          <w:rtl/>
        </w:rPr>
        <w:t>–</w:t>
      </w:r>
      <w:r w:rsidRPr="000D7A1E">
        <w:rPr>
          <w:rFonts w:hint="cs"/>
          <w:szCs w:val="24"/>
          <w:rtl/>
        </w:rPr>
        <w:t xml:space="preserve"> </w:t>
      </w:r>
      <w:r w:rsidRPr="00D017E0">
        <w:rPr>
          <w:rFonts w:hint="cs"/>
          <w:rtl/>
        </w:rPr>
        <w:t>פחות</w:t>
      </w:r>
      <w:r w:rsidRPr="00D017E0">
        <w:rPr>
          <w:rtl/>
        </w:rPr>
        <w:t>.</w:t>
      </w:r>
      <w:r w:rsidRPr="000D7A1E">
        <w:rPr>
          <w:rFonts w:hint="cs"/>
          <w:szCs w:val="24"/>
          <w:rtl/>
        </w:rPr>
        <w:t xml:space="preserve"> </w:t>
      </w:r>
      <w:r w:rsidRPr="00D017E0">
        <w:rPr>
          <w:rtl/>
        </w:rPr>
        <w:t>מאגר</w:t>
      </w:r>
      <w:r w:rsidRPr="000D7A1E">
        <w:rPr>
          <w:szCs w:val="24"/>
          <w:rtl/>
        </w:rPr>
        <w:t xml:space="preserve"> </w:t>
      </w:r>
      <w:r w:rsidRPr="00D017E0">
        <w:rPr>
          <w:rtl/>
        </w:rPr>
        <w:t>עצום</w:t>
      </w:r>
      <w:r w:rsidRPr="000D7A1E">
        <w:rPr>
          <w:szCs w:val="24"/>
          <w:rtl/>
        </w:rPr>
        <w:t xml:space="preserve"> </w:t>
      </w:r>
      <w:r w:rsidRPr="00D017E0">
        <w:rPr>
          <w:rtl/>
        </w:rPr>
        <w:t>של</w:t>
      </w:r>
      <w:r w:rsidRPr="000D7A1E">
        <w:rPr>
          <w:szCs w:val="24"/>
          <w:rtl/>
        </w:rPr>
        <w:t xml:space="preserve"> </w:t>
      </w:r>
      <w:r w:rsidRPr="00D017E0">
        <w:rPr>
          <w:rtl/>
        </w:rPr>
        <w:t>ידע</w:t>
      </w:r>
      <w:r w:rsidRPr="000D7A1E">
        <w:rPr>
          <w:szCs w:val="24"/>
          <w:rtl/>
        </w:rPr>
        <w:t xml:space="preserve"> </w:t>
      </w:r>
      <w:r w:rsidRPr="00D017E0">
        <w:rPr>
          <w:rtl/>
        </w:rPr>
        <w:t>מקצועי</w:t>
      </w:r>
      <w:r w:rsidRPr="000D7A1E">
        <w:rPr>
          <w:szCs w:val="24"/>
          <w:rtl/>
        </w:rPr>
        <w:t xml:space="preserve"> </w:t>
      </w:r>
      <w:r w:rsidRPr="00D017E0">
        <w:rPr>
          <w:rtl/>
        </w:rPr>
        <w:t>ושל</w:t>
      </w:r>
      <w:r w:rsidRPr="000D7A1E">
        <w:rPr>
          <w:szCs w:val="24"/>
          <w:rtl/>
        </w:rPr>
        <w:t xml:space="preserve"> </w:t>
      </w:r>
      <w:r w:rsidRPr="00D017E0">
        <w:rPr>
          <w:rtl/>
        </w:rPr>
        <w:t>זיכרון</w:t>
      </w:r>
      <w:r w:rsidRPr="000D7A1E">
        <w:rPr>
          <w:szCs w:val="24"/>
          <w:rtl/>
        </w:rPr>
        <w:t xml:space="preserve"> </w:t>
      </w:r>
      <w:r w:rsidRPr="00D017E0">
        <w:rPr>
          <w:rtl/>
        </w:rPr>
        <w:t>ארגוני</w:t>
      </w:r>
      <w:r w:rsidRPr="000D7A1E">
        <w:rPr>
          <w:szCs w:val="24"/>
          <w:rtl/>
        </w:rPr>
        <w:t xml:space="preserve"> </w:t>
      </w:r>
      <w:r w:rsidRPr="00D017E0">
        <w:rPr>
          <w:rtl/>
        </w:rPr>
        <w:t>אבד</w:t>
      </w:r>
      <w:r w:rsidRPr="000D7A1E">
        <w:rPr>
          <w:szCs w:val="24"/>
          <w:rtl/>
        </w:rPr>
        <w:t xml:space="preserve"> </w:t>
      </w:r>
      <w:r w:rsidRPr="00D017E0">
        <w:rPr>
          <w:rtl/>
        </w:rPr>
        <w:t>באחת</w:t>
      </w:r>
      <w:r w:rsidR="00EA6B0C" w:rsidRPr="000D7A1E">
        <w:rPr>
          <w:rFonts w:hint="cs"/>
          <w:szCs w:val="24"/>
          <w:rtl/>
        </w:rPr>
        <w:t xml:space="preserve"> </w:t>
      </w:r>
      <w:r w:rsidR="00EA6B0C">
        <w:rPr>
          <w:rFonts w:hint="cs"/>
          <w:rtl/>
        </w:rPr>
        <w:t>בתחילת</w:t>
      </w:r>
      <w:r w:rsidR="00EA6B0C" w:rsidRPr="000D7A1E">
        <w:rPr>
          <w:rFonts w:hint="cs"/>
          <w:szCs w:val="24"/>
          <w:rtl/>
        </w:rPr>
        <w:t xml:space="preserve"> </w:t>
      </w:r>
      <w:r w:rsidR="00EA6B0C">
        <w:rPr>
          <w:rFonts w:hint="cs"/>
          <w:rtl/>
        </w:rPr>
        <w:t>2021</w:t>
      </w:r>
      <w:r w:rsidRPr="00D017E0">
        <w:rPr>
          <w:rtl/>
        </w:rPr>
        <w:t>.</w:t>
      </w:r>
    </w:p>
    <w:p w14:paraId="054E68F5" w14:textId="13EE73C8" w:rsidR="00152DA2" w:rsidRPr="00D017E0" w:rsidRDefault="00152DA2" w:rsidP="00152DA2">
      <w:pPr>
        <w:rPr>
          <w:rtl/>
        </w:rPr>
      </w:pPr>
      <w:r w:rsidRPr="00D017E0">
        <w:rPr>
          <w:rtl/>
        </w:rPr>
        <w:t xml:space="preserve">שאלה היא מדוע לא היה אפשר לתזמן את הפרישות כך שחלק מהגונדרים יישארו בתפקידם תקופה ארוכה יותר כדי לחנוך את החדשים. </w:t>
      </w:r>
      <w:r w:rsidR="001D178C">
        <w:rPr>
          <w:rFonts w:hint="cs"/>
          <w:rtl/>
        </w:rPr>
        <w:t>בי</w:t>
      </w:r>
      <w:r w:rsidRPr="00D017E0">
        <w:rPr>
          <w:rFonts w:hint="cs"/>
          <w:rtl/>
        </w:rPr>
        <w:t xml:space="preserve">קשנו </w:t>
      </w:r>
      <w:r w:rsidR="001D178C" w:rsidRPr="00D017E0">
        <w:rPr>
          <w:rFonts w:hint="cs"/>
          <w:rtl/>
        </w:rPr>
        <w:t xml:space="preserve">גם </w:t>
      </w:r>
      <w:r w:rsidRPr="00D017E0">
        <w:rPr>
          <w:rFonts w:hint="cs"/>
          <w:rtl/>
        </w:rPr>
        <w:t>להבין</w:t>
      </w:r>
      <w:r w:rsidRPr="00D017E0">
        <w:rPr>
          <w:rtl/>
        </w:rPr>
        <w:t xml:space="preserve"> מדוע נבחרו לקידום לדרגה בכירה ביותר זו (המקבילה לדרגת אלוף בצה"ל) קצינים חסרי ותק מתאים (הן מבחינת תקופת השירות בדרגת תת גונדר, הן מבחינת מספר התפקידים בדרגה זו).</w:t>
      </w:r>
      <w:r w:rsidRPr="00D017E0">
        <w:rPr>
          <w:rFonts w:hint="cs"/>
          <w:rtl/>
        </w:rPr>
        <w:t xml:space="preserve"> שמענו הסברים מפורטים בעניין, והחלטנו לא להזהיר על כך. לצד זאת, </w:t>
      </w:r>
      <w:r w:rsidRPr="00D017E0">
        <w:rPr>
          <w:rtl/>
        </w:rPr>
        <w:t>ראוי לדון ב</w:t>
      </w:r>
      <w:r w:rsidRPr="00D017E0">
        <w:rPr>
          <w:rFonts w:hint="cs"/>
          <w:rtl/>
        </w:rPr>
        <w:t>אמות המידה למינויים בכירים וב</w:t>
      </w:r>
      <w:r w:rsidRPr="00D017E0">
        <w:rPr>
          <w:rtl/>
        </w:rPr>
        <w:t>תהליך המינוי של קצינים בכירים בשב"ס.</w:t>
      </w:r>
    </w:p>
    <w:p w14:paraId="2C1D31CF" w14:textId="77777777" w:rsidR="00152DA2" w:rsidRPr="002F59D1" w:rsidRDefault="00152DA2" w:rsidP="002F59D1">
      <w:pPr>
        <w:keepNext/>
        <w:keepLines/>
        <w:spacing w:before="320" w:after="80" w:line="240" w:lineRule="auto"/>
        <w:jc w:val="left"/>
        <w:rPr>
          <w:b/>
          <w:bCs/>
          <w:sz w:val="20"/>
          <w:szCs w:val="28"/>
          <w:rtl/>
        </w:rPr>
      </w:pPr>
      <w:r w:rsidRPr="002F59D1">
        <w:rPr>
          <w:rFonts w:hint="cs"/>
          <w:b/>
          <w:bCs/>
          <w:sz w:val="20"/>
          <w:szCs w:val="28"/>
          <w:rtl/>
        </w:rPr>
        <w:t>אחריות אישית</w:t>
      </w:r>
    </w:p>
    <w:p w14:paraId="770C8B84" w14:textId="77777777" w:rsidR="00152DA2" w:rsidRPr="00D017E0" w:rsidRDefault="00152DA2" w:rsidP="00152DA2">
      <w:pPr>
        <w:rPr>
          <w:rtl/>
        </w:rPr>
      </w:pPr>
      <w:r w:rsidRPr="00D017E0">
        <w:rPr>
          <w:rFonts w:hint="cs"/>
          <w:rtl/>
        </w:rPr>
        <w:t>בתום השלב הראשון של שמיעת העדויות החליטה הוועדה להזהיר ארבעה בעלי תפקידים בכירים בשב"ס על כך שהם עלולים להיפגע ממסקנותיה והמלצותיה: נציבת בתי הסוהר, רב גונדר קטי פרי; סגן הנציבה וראש אגף המבצעים והביטחון, גונדר מוני ביטן; מפקד מחוז צפון, גונדר אריק יעקב; ומפקד בית הסוהר גלבוע, גונדר משנה פרדי בן שטרית. הם העידו שנית, הגישו לוועדה ראיות מטעמם וטענו טענות נוספות. חלקם זימנו עדים מטעמם. הוועדה שמעה עדים נוספים מטעמה. על בסיס כל אלו הגיעה הוועדה למסקנות ולהמלצות בנוגע לאחריות האישית של ארבעת המוזהרים.</w:t>
      </w:r>
    </w:p>
    <w:p w14:paraId="3751456F" w14:textId="63FA5B34" w:rsidR="00152DA2" w:rsidRPr="00D017E0" w:rsidRDefault="00152DA2" w:rsidP="00152DA2">
      <w:pPr>
        <w:rPr>
          <w:rtl/>
        </w:rPr>
      </w:pPr>
      <w:r w:rsidRPr="00D017E0">
        <w:rPr>
          <w:rFonts w:hint="cs"/>
          <w:rtl/>
        </w:rPr>
        <w:t>ב</w:t>
      </w:r>
      <w:r w:rsidR="000D7A1E">
        <w:rPr>
          <w:rFonts w:hint="cs"/>
          <w:rtl/>
        </w:rPr>
        <w:t xml:space="preserve">עת </w:t>
      </w:r>
      <w:r w:rsidRPr="00D017E0">
        <w:rPr>
          <w:rFonts w:hint="cs"/>
          <w:rtl/>
        </w:rPr>
        <w:t>בח</w:t>
      </w:r>
      <w:r w:rsidR="000D7A1E">
        <w:rPr>
          <w:rFonts w:hint="cs"/>
          <w:rtl/>
        </w:rPr>
        <w:t>י</w:t>
      </w:r>
      <w:r w:rsidRPr="00D017E0">
        <w:rPr>
          <w:rFonts w:hint="cs"/>
          <w:rtl/>
        </w:rPr>
        <w:t>נ</w:t>
      </w:r>
      <w:r w:rsidR="000D7A1E">
        <w:rPr>
          <w:rFonts w:hint="cs"/>
          <w:rtl/>
        </w:rPr>
        <w:t>ת</w:t>
      </w:r>
      <w:r w:rsidRPr="00D017E0">
        <w:rPr>
          <w:rFonts w:hint="cs"/>
          <w:rtl/>
        </w:rPr>
        <w:t xml:space="preserve"> האחריות האישית הנחינו את עצמנו בכמה עקרונות. אמת המידה שנקטנו היא סבירות: מה בעל תפקיד סביר במקום המוזהר נדרש לדעת ולעשות (או להימנע מעשייה) בנסיבות המקרה. הבחינה היא מקצועית. האחריות שבדקנו היא אישית, כלומר האחריות של בעל התפקיד למעשים או למחדלים שלו עצמו. בהתאם לתפקידם, מדובר באחריות מפקדים. האחריות האישית שלהם כוללת גם חובות פיקוח על הכפופים להם. עליהם להורות, לעקוב ולפקח על ביצוע הוראותיהם (והוראות אחרות שחלות בארגון). בדיונינו בדקנו קשר </w:t>
      </w:r>
      <w:r w:rsidRPr="00D017E0">
        <w:rPr>
          <w:rtl/>
        </w:rPr>
        <w:t>–</w:t>
      </w:r>
      <w:r w:rsidRPr="00D017E0">
        <w:rPr>
          <w:rFonts w:hint="cs"/>
          <w:rtl/>
        </w:rPr>
        <w:t xml:space="preserve"> גם רחוק, גם עקיף </w:t>
      </w:r>
      <w:r w:rsidRPr="00D017E0">
        <w:rPr>
          <w:rtl/>
        </w:rPr>
        <w:t>–</w:t>
      </w:r>
      <w:r w:rsidRPr="00D017E0">
        <w:rPr>
          <w:rFonts w:hint="cs"/>
          <w:rtl/>
        </w:rPr>
        <w:t xml:space="preserve"> בין מעשים ומחדלים לבריחה. לא </w:t>
      </w:r>
      <w:r w:rsidR="000D7A1E">
        <w:rPr>
          <w:rFonts w:hint="cs"/>
          <w:rtl/>
        </w:rPr>
        <w:t>היה עלינו ל</w:t>
      </w:r>
      <w:r w:rsidRPr="00D017E0">
        <w:rPr>
          <w:rFonts w:hint="cs"/>
          <w:rtl/>
        </w:rPr>
        <w:t>דקדק בכל דרישות הקשר הסיבתי המשפטי. הזהרנו את עצמנו מפני "חוכמה שלאחר מעשה". את ממצאינו קבענו רק על סמך ראיות משכנעות ומהימנות. אם נותר מקום לספק ממשי, הפעלנו אותו לטובת המוזהר.</w:t>
      </w:r>
    </w:p>
    <w:p w14:paraId="43E17E2D" w14:textId="7592D65F" w:rsidR="00152DA2" w:rsidRPr="00D017E0" w:rsidRDefault="00152DA2" w:rsidP="00152DA2">
      <w:pPr>
        <w:rPr>
          <w:rtl/>
        </w:rPr>
      </w:pPr>
      <w:r w:rsidRPr="00D017E0">
        <w:rPr>
          <w:rFonts w:hint="cs"/>
          <w:rtl/>
        </w:rPr>
        <w:t xml:space="preserve">הוועדה מצאה כי גנ"ם בן שטרית כשל במילוי תפקיד מפקד בית הסוהר גלבוע. הוא כשל הן במעשיו, הן בהימנעות מהכוונת פקודיו כנדרש ומביצוע פעולות פיקוח ובקרה בתחומים שונים של פעילות בית הסוהר. הוועדה התחשבה בכך שגנ"ם בן שטרית קידם את שיפור הכשירות בבית הסוהר ואינו אחראי </w:t>
      </w:r>
      <w:r w:rsidR="000D7A1E">
        <w:rPr>
          <w:rFonts w:hint="cs"/>
          <w:rtl/>
        </w:rPr>
        <w:t xml:space="preserve">בלעדי </w:t>
      </w:r>
      <w:r w:rsidR="001D178C">
        <w:rPr>
          <w:rFonts w:hint="cs"/>
          <w:rtl/>
        </w:rPr>
        <w:t xml:space="preserve">לחלק </w:t>
      </w:r>
      <w:r w:rsidR="000D7A1E">
        <w:rPr>
          <w:rFonts w:hint="cs"/>
          <w:rtl/>
        </w:rPr>
        <w:t>מ</w:t>
      </w:r>
      <w:r w:rsidRPr="00D017E0">
        <w:rPr>
          <w:rFonts w:hint="cs"/>
          <w:rtl/>
        </w:rPr>
        <w:t>הכשלים ו</w:t>
      </w:r>
      <w:r w:rsidR="000D7A1E">
        <w:rPr>
          <w:rFonts w:hint="cs"/>
          <w:rtl/>
        </w:rPr>
        <w:t>מ</w:t>
      </w:r>
      <w:r w:rsidRPr="00D017E0">
        <w:rPr>
          <w:rFonts w:hint="cs"/>
          <w:rtl/>
        </w:rPr>
        <w:t xml:space="preserve">הליקויים הללו. </w:t>
      </w:r>
      <w:r w:rsidR="000D7A1E">
        <w:rPr>
          <w:rFonts w:hint="cs"/>
          <w:rtl/>
        </w:rPr>
        <w:t xml:space="preserve">אלו נמצאו בבית הסוהר גלבוע גם לפני כניסתו לתפקיד. </w:t>
      </w:r>
      <w:r w:rsidRPr="00D017E0">
        <w:rPr>
          <w:rFonts w:hint="cs"/>
          <w:rtl/>
        </w:rPr>
        <w:t>בחשבון כולל סברה הוועדה כי נוכח כישלונו בתפקידו היה ראוי להמליץ כי גנ"ם בן שטרית</w:t>
      </w:r>
      <w:r w:rsidRPr="00D017E0">
        <w:rPr>
          <w:rFonts w:hint="cs"/>
          <w:b/>
          <w:bCs/>
          <w:rtl/>
        </w:rPr>
        <w:t xml:space="preserve"> </w:t>
      </w:r>
      <w:r w:rsidRPr="00D017E0">
        <w:rPr>
          <w:rFonts w:hint="eastAsia"/>
          <w:rtl/>
        </w:rPr>
        <w:t>יסיים</w:t>
      </w:r>
      <w:r w:rsidRPr="00D017E0">
        <w:rPr>
          <w:rtl/>
        </w:rPr>
        <w:t xml:space="preserve"> </w:t>
      </w:r>
      <w:r w:rsidRPr="00D017E0">
        <w:rPr>
          <w:rFonts w:hint="eastAsia"/>
          <w:rtl/>
        </w:rPr>
        <w:t>את</w:t>
      </w:r>
      <w:r w:rsidRPr="00D017E0">
        <w:rPr>
          <w:rtl/>
        </w:rPr>
        <w:t xml:space="preserve"> </w:t>
      </w:r>
      <w:r w:rsidRPr="00D017E0">
        <w:rPr>
          <w:rFonts w:hint="eastAsia"/>
          <w:rtl/>
        </w:rPr>
        <w:t>תפקיד</w:t>
      </w:r>
      <w:r w:rsidRPr="00D017E0">
        <w:rPr>
          <w:rFonts w:hint="cs"/>
          <w:rtl/>
        </w:rPr>
        <w:t>ו</w:t>
      </w:r>
      <w:r w:rsidRPr="00D017E0">
        <w:rPr>
          <w:rtl/>
        </w:rPr>
        <w:t xml:space="preserve"> </w:t>
      </w:r>
      <w:r w:rsidRPr="00D017E0">
        <w:rPr>
          <w:rFonts w:hint="eastAsia"/>
          <w:rtl/>
        </w:rPr>
        <w:t>ולא</w:t>
      </w:r>
      <w:r w:rsidRPr="00D017E0">
        <w:rPr>
          <w:rtl/>
        </w:rPr>
        <w:t xml:space="preserve"> </w:t>
      </w:r>
      <w:r w:rsidRPr="00D017E0">
        <w:rPr>
          <w:rFonts w:hint="eastAsia"/>
          <w:rtl/>
        </w:rPr>
        <w:t>ימלא</w:t>
      </w:r>
      <w:r w:rsidRPr="00D017E0">
        <w:rPr>
          <w:rtl/>
        </w:rPr>
        <w:t xml:space="preserve"> </w:t>
      </w:r>
      <w:r w:rsidRPr="00D017E0">
        <w:rPr>
          <w:rFonts w:hint="eastAsia"/>
          <w:rtl/>
        </w:rPr>
        <w:t>עוד</w:t>
      </w:r>
      <w:r w:rsidRPr="00D017E0">
        <w:rPr>
          <w:rtl/>
        </w:rPr>
        <w:t xml:space="preserve"> </w:t>
      </w:r>
      <w:r w:rsidRPr="00D017E0">
        <w:rPr>
          <w:rFonts w:hint="eastAsia"/>
          <w:rtl/>
        </w:rPr>
        <w:t>תפקיד</w:t>
      </w:r>
      <w:r w:rsidRPr="00D017E0">
        <w:rPr>
          <w:rtl/>
        </w:rPr>
        <w:t xml:space="preserve"> </w:t>
      </w:r>
      <w:r w:rsidRPr="00D017E0">
        <w:rPr>
          <w:rFonts w:hint="eastAsia"/>
          <w:rtl/>
        </w:rPr>
        <w:t>פיקודי</w:t>
      </w:r>
      <w:r w:rsidRPr="00D017E0">
        <w:rPr>
          <w:rtl/>
        </w:rPr>
        <w:t>-</w:t>
      </w:r>
      <w:r w:rsidRPr="00D017E0">
        <w:rPr>
          <w:rFonts w:hint="eastAsia"/>
          <w:rtl/>
        </w:rPr>
        <w:t>מבצעי</w:t>
      </w:r>
      <w:r w:rsidRPr="00D017E0">
        <w:rPr>
          <w:rFonts w:hint="cs"/>
          <w:rtl/>
        </w:rPr>
        <w:t xml:space="preserve"> בשב"ס. המלצה זו התייתרה מאחר שגנ"ם בן שטרית כבר סיים את שירותו בשב"ס.</w:t>
      </w:r>
    </w:p>
    <w:p w14:paraId="3CB26FCC" w14:textId="77777777" w:rsidR="00152DA2" w:rsidRPr="00D017E0" w:rsidRDefault="00152DA2" w:rsidP="00152DA2">
      <w:pPr>
        <w:rPr>
          <w:rtl/>
        </w:rPr>
      </w:pPr>
      <w:r w:rsidRPr="00D017E0">
        <w:rPr>
          <w:rFonts w:hint="cs"/>
          <w:rtl/>
        </w:rPr>
        <w:t xml:space="preserve">הוועדה מצאה כי גונדר אריק יעקב כשל במילוי תפקיד מפקד מחוז הצפון. הוא כשל הן במעשיו, הן בהימנעות מהכוונת פקודיו כנדרש ומביצוע פעולות פיקוח ובקרה בתחומים שונים על פעולות פקודיו ועל פעולות בתי הסוהר הביטחוניים שבתחומו. הוא </w:t>
      </w:r>
      <w:r w:rsidRPr="00D017E0">
        <w:rPr>
          <w:rtl/>
        </w:rPr>
        <w:t xml:space="preserve">לא הצליח להביא ערך מוסף </w:t>
      </w:r>
      <w:r w:rsidRPr="00D017E0">
        <w:rPr>
          <w:rFonts w:hint="cs"/>
          <w:rtl/>
        </w:rPr>
        <w:t xml:space="preserve">של ממש </w:t>
      </w:r>
      <w:r w:rsidRPr="00D017E0">
        <w:rPr>
          <w:rtl/>
        </w:rPr>
        <w:t xml:space="preserve">לבתי הסוהר </w:t>
      </w:r>
      <w:r w:rsidRPr="00D017E0">
        <w:rPr>
          <w:rFonts w:hint="cs"/>
          <w:rtl/>
        </w:rPr>
        <w:t xml:space="preserve">במחוז הצפון </w:t>
      </w:r>
      <w:r w:rsidRPr="00D017E0">
        <w:rPr>
          <w:rtl/>
        </w:rPr>
        <w:t>באמצעות המחוז וקציני המטה של</w:t>
      </w:r>
      <w:r w:rsidRPr="00D017E0">
        <w:rPr>
          <w:rFonts w:hint="cs"/>
          <w:rtl/>
        </w:rPr>
        <w:t xml:space="preserve">ו. הוועדה התחשבה בכך שגונדר יעקב היה קשוב לצורכי בית הסוהר גלבוע, ושכשלים וליקויים רבים קדמו לתחילת כהונתו (אם כי לפניה שימש סגן מפקד המחוז). בחשבון כולל הוועדה ממליצה כי גונדר יעקב </w:t>
      </w:r>
      <w:r w:rsidRPr="00D017E0">
        <w:rPr>
          <w:rFonts w:hint="eastAsia"/>
          <w:rtl/>
        </w:rPr>
        <w:t>יסיים</w:t>
      </w:r>
      <w:r w:rsidRPr="00D017E0">
        <w:rPr>
          <w:rtl/>
        </w:rPr>
        <w:t xml:space="preserve"> </w:t>
      </w:r>
      <w:r w:rsidRPr="00D017E0">
        <w:rPr>
          <w:rFonts w:hint="eastAsia"/>
          <w:rtl/>
        </w:rPr>
        <w:t>את</w:t>
      </w:r>
      <w:r w:rsidRPr="00D017E0">
        <w:rPr>
          <w:rtl/>
        </w:rPr>
        <w:t xml:space="preserve"> </w:t>
      </w:r>
      <w:r w:rsidRPr="00D017E0">
        <w:rPr>
          <w:rFonts w:hint="eastAsia"/>
          <w:rtl/>
        </w:rPr>
        <w:t>תפקידו</w:t>
      </w:r>
      <w:r w:rsidRPr="00D017E0">
        <w:rPr>
          <w:rtl/>
        </w:rPr>
        <w:t xml:space="preserve"> </w:t>
      </w:r>
      <w:r w:rsidRPr="00D017E0">
        <w:rPr>
          <w:rFonts w:hint="cs"/>
          <w:rtl/>
        </w:rPr>
        <w:t>עד סוף ספטמבר 2023 ו</w:t>
      </w:r>
      <w:r w:rsidRPr="00D017E0">
        <w:rPr>
          <w:rFonts w:hint="eastAsia"/>
          <w:rtl/>
        </w:rPr>
        <w:t>לא</w:t>
      </w:r>
      <w:r w:rsidRPr="00D017E0">
        <w:rPr>
          <w:rtl/>
        </w:rPr>
        <w:t xml:space="preserve"> ימונה בהמשך דרכו בשב"ס לתפקיד פיקודי בתחום המבצעי </w:t>
      </w:r>
      <w:r w:rsidRPr="00D017E0">
        <w:rPr>
          <w:rFonts w:hint="cs"/>
          <w:rtl/>
        </w:rPr>
        <w:t>(מפקד מחוז, ראש אג"ם, נציב בתי הסוהר או סגנו).</w:t>
      </w:r>
    </w:p>
    <w:p w14:paraId="2477AAB8" w14:textId="0CE90D67" w:rsidR="00152DA2" w:rsidRPr="00D017E0" w:rsidRDefault="00152DA2" w:rsidP="00152DA2">
      <w:pPr>
        <w:rPr>
          <w:rtl/>
        </w:rPr>
      </w:pPr>
      <w:r w:rsidRPr="00D017E0">
        <w:rPr>
          <w:rFonts w:hint="cs"/>
          <w:rtl/>
        </w:rPr>
        <w:t xml:space="preserve">הוועדה מצאה כי </w:t>
      </w:r>
      <w:r w:rsidRPr="00D017E0">
        <w:rPr>
          <w:rtl/>
        </w:rPr>
        <w:t>אצל גונדר מוני ביטן נפלו ליקויים במילוי תפקיד סגן הנציבה</w:t>
      </w:r>
      <w:r w:rsidR="00B544B1" w:rsidRPr="00B544B1">
        <w:rPr>
          <w:rtl/>
        </w:rPr>
        <w:t xml:space="preserve"> </w:t>
      </w:r>
      <w:r w:rsidR="00B544B1">
        <w:rPr>
          <w:rFonts w:hint="cs"/>
          <w:rtl/>
        </w:rPr>
        <w:t>ו</w:t>
      </w:r>
      <w:r w:rsidR="00B544B1" w:rsidRPr="00D017E0">
        <w:rPr>
          <w:rtl/>
        </w:rPr>
        <w:t>ראש אג"ם</w:t>
      </w:r>
      <w:r w:rsidRPr="00D017E0">
        <w:rPr>
          <w:rFonts w:hint="cs"/>
          <w:rtl/>
        </w:rPr>
        <w:t>. פעולותיו התאפיינו בחזרתיות</w:t>
      </w:r>
      <w:r w:rsidR="00054094" w:rsidRPr="00D017E0">
        <w:rPr>
          <w:rFonts w:hint="cs"/>
          <w:rtl/>
        </w:rPr>
        <w:t>,</w:t>
      </w:r>
      <w:r w:rsidRPr="00D017E0">
        <w:rPr>
          <w:rFonts w:hint="cs"/>
          <w:rtl/>
        </w:rPr>
        <w:t xml:space="preserve"> בהסתמכות על הנהלים הקבועים</w:t>
      </w:r>
      <w:r w:rsidR="006A3EBA" w:rsidRPr="00D017E0">
        <w:rPr>
          <w:rFonts w:hint="cs"/>
          <w:rtl/>
        </w:rPr>
        <w:t xml:space="preserve"> ובקיום בקרות שנמצא כ</w:t>
      </w:r>
      <w:r w:rsidR="00054094" w:rsidRPr="00D017E0">
        <w:rPr>
          <w:rFonts w:hint="cs"/>
          <w:rtl/>
        </w:rPr>
        <w:t xml:space="preserve">י </w:t>
      </w:r>
      <w:r w:rsidR="006A3EBA" w:rsidRPr="00D017E0">
        <w:rPr>
          <w:rFonts w:hint="cs"/>
          <w:rtl/>
        </w:rPr>
        <w:t>א</w:t>
      </w:r>
      <w:r w:rsidR="00054094" w:rsidRPr="00D017E0">
        <w:rPr>
          <w:rFonts w:hint="cs"/>
          <w:rtl/>
        </w:rPr>
        <w:t>ינן</w:t>
      </w:r>
      <w:r w:rsidR="006A3EBA" w:rsidRPr="00D017E0">
        <w:rPr>
          <w:rFonts w:hint="cs"/>
          <w:rtl/>
        </w:rPr>
        <w:t xml:space="preserve"> יעילות</w:t>
      </w:r>
      <w:r w:rsidRPr="00D017E0">
        <w:rPr>
          <w:rFonts w:hint="cs"/>
          <w:rtl/>
        </w:rPr>
        <w:t xml:space="preserve">. הוא התקשה לזהות נקודות כשל רוחביות שעלו בתחומי הביטחון והמודיעין. הוועדה התחשבה בהיותו קצין עתיר ניסיון ו"מוקד ידע" מקצועי, ובכך שמילא שני תפקידים עמוסי משימות. בחשבון כולל הוועדה מצאה שלא </w:t>
      </w:r>
      <w:r w:rsidRPr="00D017E0">
        <w:rPr>
          <w:rFonts w:hint="eastAsia"/>
          <w:rtl/>
        </w:rPr>
        <w:t>להמליץ</w:t>
      </w:r>
      <w:r w:rsidRPr="00D017E0">
        <w:rPr>
          <w:rtl/>
        </w:rPr>
        <w:t xml:space="preserve"> </w:t>
      </w:r>
      <w:r w:rsidRPr="00D017E0">
        <w:rPr>
          <w:rFonts w:hint="cs"/>
          <w:rtl/>
        </w:rPr>
        <w:t>ל</w:t>
      </w:r>
      <w:r w:rsidRPr="00D017E0">
        <w:rPr>
          <w:rFonts w:hint="eastAsia"/>
          <w:rtl/>
        </w:rPr>
        <w:t>נק</w:t>
      </w:r>
      <w:r w:rsidRPr="00D017E0">
        <w:rPr>
          <w:rFonts w:hint="cs"/>
          <w:rtl/>
        </w:rPr>
        <w:t>ו</w:t>
      </w:r>
      <w:r w:rsidRPr="00D017E0">
        <w:rPr>
          <w:rFonts w:hint="eastAsia"/>
          <w:rtl/>
        </w:rPr>
        <w:t>ט</w:t>
      </w:r>
      <w:r w:rsidRPr="00D017E0">
        <w:rPr>
          <w:rtl/>
        </w:rPr>
        <w:t xml:space="preserve"> </w:t>
      </w:r>
      <w:r w:rsidRPr="00D017E0">
        <w:rPr>
          <w:rFonts w:hint="eastAsia"/>
          <w:rtl/>
        </w:rPr>
        <w:t>צעדים</w:t>
      </w:r>
      <w:r w:rsidRPr="00D017E0">
        <w:rPr>
          <w:rtl/>
        </w:rPr>
        <w:t xml:space="preserve"> </w:t>
      </w:r>
      <w:r w:rsidRPr="00D017E0">
        <w:rPr>
          <w:rFonts w:hint="eastAsia"/>
          <w:rtl/>
        </w:rPr>
        <w:t>פיקודיים</w:t>
      </w:r>
      <w:r w:rsidRPr="00D017E0">
        <w:rPr>
          <w:rtl/>
        </w:rPr>
        <w:t xml:space="preserve"> </w:t>
      </w:r>
      <w:r w:rsidRPr="00D017E0">
        <w:rPr>
          <w:rFonts w:hint="eastAsia"/>
          <w:rtl/>
        </w:rPr>
        <w:t>בעניינו</w:t>
      </w:r>
      <w:r w:rsidRPr="00D017E0">
        <w:rPr>
          <w:rtl/>
        </w:rPr>
        <w:t xml:space="preserve"> </w:t>
      </w:r>
      <w:r w:rsidRPr="00D017E0">
        <w:rPr>
          <w:rFonts w:hint="eastAsia"/>
          <w:rtl/>
        </w:rPr>
        <w:t>של</w:t>
      </w:r>
      <w:r w:rsidRPr="00D017E0">
        <w:rPr>
          <w:rtl/>
        </w:rPr>
        <w:t xml:space="preserve"> </w:t>
      </w:r>
      <w:r w:rsidRPr="00D017E0">
        <w:rPr>
          <w:rFonts w:hint="eastAsia"/>
          <w:rtl/>
        </w:rPr>
        <w:t>גונדר</w:t>
      </w:r>
      <w:r w:rsidRPr="00D017E0">
        <w:rPr>
          <w:rtl/>
        </w:rPr>
        <w:t xml:space="preserve"> </w:t>
      </w:r>
      <w:r w:rsidRPr="00D017E0">
        <w:rPr>
          <w:rFonts w:hint="eastAsia"/>
          <w:rtl/>
        </w:rPr>
        <w:t>ביטן</w:t>
      </w:r>
      <w:r w:rsidRPr="00D017E0">
        <w:rPr>
          <w:rFonts w:hint="cs"/>
          <w:rtl/>
        </w:rPr>
        <w:t>. הוועדה ממליצה כי אם בעתיד תישקל האפשרות למנות את גונדר ביטן לתפקיד נציב בתי הסוהר, יינתן משקל גם למסקנותיה בעניינו.</w:t>
      </w:r>
    </w:p>
    <w:p w14:paraId="1DDD24DF" w14:textId="73BAF8AC" w:rsidR="00152DA2" w:rsidRPr="00D017E0" w:rsidRDefault="00152DA2" w:rsidP="00152DA2">
      <w:pPr>
        <w:rPr>
          <w:rtl/>
        </w:rPr>
      </w:pPr>
      <w:r w:rsidRPr="00D017E0">
        <w:rPr>
          <w:rFonts w:hint="cs"/>
          <w:rtl/>
        </w:rPr>
        <w:t xml:space="preserve">הוועדה מצאה כי </w:t>
      </w:r>
      <w:r w:rsidRPr="00D017E0">
        <w:rPr>
          <w:rtl/>
        </w:rPr>
        <w:t>אצל רב גונדר קטי פרי נפלו ליקויים באופן מילוי תפקיד נציבת בתי הסוהר</w:t>
      </w:r>
      <w:r w:rsidRPr="00D017E0">
        <w:rPr>
          <w:rFonts w:hint="cs"/>
          <w:rtl/>
        </w:rPr>
        <w:t xml:space="preserve">. </w:t>
      </w:r>
      <w:r w:rsidRPr="00D017E0">
        <w:rPr>
          <w:rtl/>
        </w:rPr>
        <w:t>עיקרם –</w:t>
      </w:r>
      <w:r w:rsidRPr="00D017E0">
        <w:rPr>
          <w:rFonts w:hint="cs"/>
          <w:rtl/>
        </w:rPr>
        <w:t xml:space="preserve"> </w:t>
      </w:r>
      <w:r w:rsidRPr="00D017E0">
        <w:rPr>
          <w:rtl/>
        </w:rPr>
        <w:t xml:space="preserve">הטיית האיזון </w:t>
      </w:r>
      <w:r w:rsidRPr="00D017E0">
        <w:rPr>
          <w:rFonts w:hint="cs"/>
          <w:rtl/>
        </w:rPr>
        <w:t xml:space="preserve">הנדרש </w:t>
      </w:r>
      <w:r w:rsidRPr="00D017E0">
        <w:rPr>
          <w:rtl/>
        </w:rPr>
        <w:t xml:space="preserve">בין </w:t>
      </w:r>
      <w:r w:rsidRPr="00D017E0">
        <w:rPr>
          <w:rFonts w:hint="cs"/>
          <w:rtl/>
        </w:rPr>
        <w:t xml:space="preserve">נקיטת </w:t>
      </w:r>
      <w:r w:rsidRPr="00D017E0">
        <w:rPr>
          <w:rtl/>
        </w:rPr>
        <w:t>מהלכים ארוכי טווח לטיפול המיידי בזיהוי ליקויים ו</w:t>
      </w:r>
      <w:r w:rsidRPr="00D017E0">
        <w:rPr>
          <w:rFonts w:hint="cs"/>
          <w:rtl/>
        </w:rPr>
        <w:t>תיקונם</w:t>
      </w:r>
      <w:r w:rsidRPr="00D017E0">
        <w:rPr>
          <w:rtl/>
        </w:rPr>
        <w:t>.</w:t>
      </w:r>
      <w:r w:rsidRPr="00D017E0">
        <w:rPr>
          <w:rFonts w:hint="cs"/>
          <w:rtl/>
        </w:rPr>
        <w:t xml:space="preserve"> הוועדה התחשבה בפעולות הרבות שנקטה </w:t>
      </w:r>
      <w:r w:rsidR="000D7A1E">
        <w:rPr>
          <w:rFonts w:hint="cs"/>
          <w:rtl/>
        </w:rPr>
        <w:t xml:space="preserve">הנציבה </w:t>
      </w:r>
      <w:r w:rsidRPr="00D017E0">
        <w:rPr>
          <w:rFonts w:hint="cs"/>
          <w:rtl/>
        </w:rPr>
        <w:t>לקידום שב"ס בתקופה קשה לארגון, ב</w:t>
      </w:r>
      <w:r w:rsidRPr="00D017E0">
        <w:rPr>
          <w:rtl/>
        </w:rPr>
        <w:t xml:space="preserve">היקף המשימות </w:t>
      </w:r>
      <w:r w:rsidRPr="00D017E0">
        <w:rPr>
          <w:rFonts w:hint="cs"/>
          <w:rtl/>
        </w:rPr>
        <w:t>הגדול מאוד שמוטל עליה, ו</w:t>
      </w:r>
      <w:r w:rsidRPr="00D017E0">
        <w:rPr>
          <w:rtl/>
        </w:rPr>
        <w:t>ב</w:t>
      </w:r>
      <w:r w:rsidRPr="00D017E0">
        <w:rPr>
          <w:rFonts w:hint="cs"/>
          <w:rtl/>
        </w:rPr>
        <w:t>כך</w:t>
      </w:r>
      <w:r w:rsidRPr="00D017E0">
        <w:rPr>
          <w:rtl/>
        </w:rPr>
        <w:t xml:space="preserve"> שליקויים </w:t>
      </w:r>
      <w:r w:rsidRPr="00D017E0">
        <w:rPr>
          <w:rFonts w:hint="cs"/>
          <w:rtl/>
        </w:rPr>
        <w:t xml:space="preserve">רבים </w:t>
      </w:r>
      <w:r w:rsidRPr="00D017E0">
        <w:rPr>
          <w:rtl/>
        </w:rPr>
        <w:t>קדמו לכניסת</w:t>
      </w:r>
      <w:r w:rsidRPr="00D017E0">
        <w:rPr>
          <w:rFonts w:hint="cs"/>
          <w:rtl/>
        </w:rPr>
        <w:t>ה</w:t>
      </w:r>
      <w:r w:rsidRPr="00D017E0">
        <w:rPr>
          <w:rtl/>
        </w:rPr>
        <w:t xml:space="preserve"> לתפקיד</w:t>
      </w:r>
      <w:r w:rsidRPr="00D017E0">
        <w:rPr>
          <w:rFonts w:hint="cs"/>
          <w:rtl/>
        </w:rPr>
        <w:t xml:space="preserve">ה. בחשבון כולל הוועדה סבורה כי יש להסתפק בכל אשר הערנו לגביה, </w:t>
      </w:r>
      <w:r w:rsidRPr="00D017E0">
        <w:rPr>
          <w:rFonts w:hint="eastAsia"/>
          <w:rtl/>
        </w:rPr>
        <w:t>ו</w:t>
      </w:r>
      <w:r w:rsidRPr="00D017E0">
        <w:rPr>
          <w:rtl/>
        </w:rPr>
        <w:t xml:space="preserve">אין מקום להמליץ </w:t>
      </w:r>
      <w:r w:rsidRPr="00D017E0">
        <w:rPr>
          <w:rFonts w:hint="cs"/>
          <w:rtl/>
        </w:rPr>
        <w:t>לנקוט בעניינה צעדים. הם אינם מתחייבים לדעתנו, ואף עלולים לערער את יציבות הארגון.</w:t>
      </w:r>
    </w:p>
    <w:p w14:paraId="34619A88" w14:textId="62BE8E26" w:rsidR="00556FBC" w:rsidRPr="00556FBC" w:rsidRDefault="00152DA2" w:rsidP="00B658A5">
      <w:r w:rsidRPr="00D017E0">
        <w:rPr>
          <w:rFonts w:hint="cs"/>
          <w:rtl/>
        </w:rPr>
        <w:t>אנו תקווה כי עמדנו בתפקיד החשוב שהוטל עלינו, וכי דוח זה ישמש לקידום שב"ס ולחיזוק המשרתים בו.</w:t>
      </w:r>
      <w:bookmarkEnd w:id="1"/>
    </w:p>
    <w:sectPr w:rsidR="00556FBC" w:rsidRPr="00556FBC" w:rsidSect="00556BB7">
      <w:headerReference w:type="first" r:id="rId8"/>
      <w:footnotePr>
        <w:numRestart w:val="eachSect"/>
      </w:footnotePr>
      <w:pgSz w:w="9356" w:h="13325" w:code="9"/>
      <w:pgMar w:top="1134" w:right="1134" w:bottom="851" w:left="1134" w:header="567" w:footer="45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39EA" w14:textId="77777777" w:rsidR="00EE41F3" w:rsidRDefault="00EE41F3" w:rsidP="006A31DE">
      <w:pPr>
        <w:spacing w:line="240" w:lineRule="auto"/>
      </w:pPr>
      <w:r>
        <w:separator/>
      </w:r>
    </w:p>
  </w:endnote>
  <w:endnote w:type="continuationSeparator" w:id="0">
    <w:p w14:paraId="7EC103C6" w14:textId="77777777" w:rsidR="00EE41F3" w:rsidRDefault="00EE41F3" w:rsidP="006A31DE">
      <w:pPr>
        <w:spacing w:line="240" w:lineRule="auto"/>
      </w:pPr>
      <w:r>
        <w:continuationSeparator/>
      </w:r>
    </w:p>
  </w:endnote>
  <w:endnote w:type="continuationNotice" w:id="1">
    <w:p w14:paraId="108C44B9" w14:textId="77777777" w:rsidR="00EE41F3" w:rsidRDefault="00EE41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rankRuehl">
    <w:panose1 w:val="020E0503060101010101"/>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CCE3" w14:textId="77777777" w:rsidR="00EE41F3" w:rsidRDefault="00EE41F3" w:rsidP="00FE6C73">
      <w:pPr>
        <w:spacing w:after="0" w:line="240" w:lineRule="auto"/>
      </w:pPr>
      <w:r>
        <w:separator/>
      </w:r>
    </w:p>
  </w:footnote>
  <w:footnote w:type="continuationSeparator" w:id="0">
    <w:p w14:paraId="062F3602" w14:textId="77777777" w:rsidR="00EE41F3" w:rsidRDefault="00EE41F3" w:rsidP="006A31DE">
      <w:pPr>
        <w:spacing w:line="240" w:lineRule="auto"/>
      </w:pPr>
      <w:r>
        <w:continuationSeparator/>
      </w:r>
    </w:p>
  </w:footnote>
  <w:footnote w:type="continuationNotice" w:id="1">
    <w:p w14:paraId="5D247DE8" w14:textId="77777777" w:rsidR="00EE41F3" w:rsidRDefault="00EE41F3" w:rsidP="00262823">
      <w:pPr>
        <w:spacing w:after="0" w:line="20" w:lineRule="exac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7796" w14:textId="77777777" w:rsidR="00556BB7" w:rsidRDefault="00556BB7" w:rsidP="003B5EA7">
    <w:pPr>
      <w:pStyle w:val="af"/>
      <w:pBdr>
        <w:bottom w:val="single" w:sz="4" w:space="1" w:color="auto"/>
      </w:pBdr>
      <w:jc w:val="right"/>
    </w:pPr>
    <w:r>
      <w:rPr>
        <w:rtl/>
      </w:rPr>
      <w:fldChar w:fldCharType="begin"/>
    </w:r>
    <w:r>
      <w:rPr>
        <w:rtl/>
      </w:rPr>
      <w:instrText xml:space="preserve"> </w:instrText>
    </w:r>
    <w:r>
      <w:instrText>PAGE   \* MERGEFORMAT</w:instrText>
    </w:r>
    <w:r>
      <w:rPr>
        <w:rtl/>
      </w:rPr>
      <w:instrText xml:space="preserve"> </w:instrText>
    </w:r>
    <w:r>
      <w:rPr>
        <w:rtl/>
      </w:rPr>
      <w:fldChar w:fldCharType="separate"/>
    </w:r>
    <w:r>
      <w:rPr>
        <w:noProof/>
        <w:rtl/>
      </w:rPr>
      <w:t>346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782"/>
    <w:multiLevelType w:val="hybridMultilevel"/>
    <w:tmpl w:val="5F1C1586"/>
    <w:lvl w:ilvl="0" w:tplc="2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1B195B"/>
    <w:multiLevelType w:val="hybridMultilevel"/>
    <w:tmpl w:val="0FD0ED46"/>
    <w:lvl w:ilvl="0" w:tplc="61D6D0E8">
      <w:numFmt w:val="bullet"/>
      <w:lvlText w:val="-"/>
      <w:lvlJc w:val="left"/>
      <w:pPr>
        <w:ind w:left="720" w:hanging="360"/>
      </w:pPr>
      <w:rPr>
        <w:rFonts w:ascii="David" w:eastAsiaTheme="minorHAnsi" w:hAnsi="David"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8174F"/>
    <w:multiLevelType w:val="hybridMultilevel"/>
    <w:tmpl w:val="8D240EA4"/>
    <w:lvl w:ilvl="0" w:tplc="0C880288">
      <w:start w:val="1"/>
      <w:numFmt w:val="decimal"/>
      <w:lvlText w:val="%1."/>
      <w:lvlJc w:val="left"/>
      <w:pPr>
        <w:ind w:left="1080" w:hanging="360"/>
      </w:pPr>
      <w:rPr>
        <w:rFonts w:hint="default"/>
        <w:sz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A550C1E"/>
    <w:multiLevelType w:val="hybridMultilevel"/>
    <w:tmpl w:val="BE2C14A4"/>
    <w:lvl w:ilvl="0" w:tplc="602E1D9E">
      <w:start w:val="3"/>
      <w:numFmt w:val="bullet"/>
      <w:lvlText w:val=""/>
      <w:lvlJc w:val="left"/>
      <w:pPr>
        <w:ind w:left="720" w:hanging="360"/>
      </w:pPr>
      <w:rPr>
        <w:rFonts w:ascii="Symbol" w:eastAsiaTheme="minorHAnsi" w:hAnsi="Symbol"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D3E349D"/>
    <w:multiLevelType w:val="hybridMultilevel"/>
    <w:tmpl w:val="6B3E8522"/>
    <w:lvl w:ilvl="0" w:tplc="0409000F">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0DF823F2"/>
    <w:multiLevelType w:val="hybridMultilevel"/>
    <w:tmpl w:val="F696846A"/>
    <w:lvl w:ilvl="0" w:tplc="49D2582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EED5DBB"/>
    <w:multiLevelType w:val="hybridMultilevel"/>
    <w:tmpl w:val="73DC6092"/>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25567F7"/>
    <w:multiLevelType w:val="hybridMultilevel"/>
    <w:tmpl w:val="F1A4D0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5DA6EDC"/>
    <w:multiLevelType w:val="hybridMultilevel"/>
    <w:tmpl w:val="6FAC9EB0"/>
    <w:lvl w:ilvl="0" w:tplc="6E06798C">
      <w:start w:val="1"/>
      <w:numFmt w:val="hebrew1"/>
      <w:lvlText w:val="%1."/>
      <w:lvlJc w:val="left"/>
      <w:pPr>
        <w:ind w:left="720" w:hanging="360"/>
      </w:pPr>
      <w:rPr>
        <w:rFonts w:ascii="Times New Roman" w:hAnsi="Times New Roman" w:cs="FrankRuehl" w:hint="default"/>
        <w:sz w:val="22"/>
        <w:szCs w:val="26"/>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2B12C4"/>
    <w:multiLevelType w:val="hybridMultilevel"/>
    <w:tmpl w:val="7FC64C96"/>
    <w:lvl w:ilvl="0" w:tplc="FFFFFFFF">
      <w:start w:val="1"/>
      <w:numFmt w:val="decimal"/>
      <w:lvlText w:val="%1."/>
      <w:lvlJc w:val="left"/>
      <w:pPr>
        <w:ind w:left="1440" w:hanging="360"/>
      </w:pPr>
      <w:rPr>
        <w:rFonts w:hint="default"/>
        <w:b/>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6503E34"/>
    <w:multiLevelType w:val="hybridMultilevel"/>
    <w:tmpl w:val="8EB40D96"/>
    <w:lvl w:ilvl="0" w:tplc="A1281B5A">
      <w:start w:val="1"/>
      <w:numFmt w:val="hebrew1"/>
      <w:lvlText w:val="%1."/>
      <w:lvlJc w:val="left"/>
      <w:pPr>
        <w:ind w:left="720" w:hanging="360"/>
      </w:pPr>
      <w:rPr>
        <w:rFonts w:ascii="Times New Roman" w:hAnsi="Times New Roman" w:cs="FrankRuehl" w:hint="default"/>
        <w:sz w:val="22"/>
        <w:szCs w:val="26"/>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AB183A"/>
    <w:multiLevelType w:val="hybridMultilevel"/>
    <w:tmpl w:val="9D44BAAA"/>
    <w:lvl w:ilvl="0" w:tplc="949C9EFC">
      <w:start w:val="1"/>
      <w:numFmt w:val="decimal"/>
      <w:lvlText w:val="%1."/>
      <w:lvlJc w:val="left"/>
      <w:pPr>
        <w:ind w:left="1080" w:hanging="360"/>
      </w:pPr>
      <w:rPr>
        <w:rFonts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CBE66CD"/>
    <w:multiLevelType w:val="hybridMultilevel"/>
    <w:tmpl w:val="12ACCDEE"/>
    <w:lvl w:ilvl="0" w:tplc="B7E6A196">
      <w:start w:val="1"/>
      <w:numFmt w:val="decimal"/>
      <w:lvlText w:val="%1."/>
      <w:lvlJc w:val="left"/>
      <w:pPr>
        <w:ind w:left="1080" w:hanging="360"/>
      </w:pPr>
      <w:rPr>
        <w:rFonts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14D2CD8"/>
    <w:multiLevelType w:val="hybridMultilevel"/>
    <w:tmpl w:val="18DAB998"/>
    <w:lvl w:ilvl="0" w:tplc="7B8AEF5E">
      <w:start w:val="8"/>
      <w:numFmt w:val="bullet"/>
      <w:lvlText w:val=""/>
      <w:lvlJc w:val="left"/>
      <w:pPr>
        <w:ind w:left="720" w:hanging="360"/>
      </w:pPr>
      <w:rPr>
        <w:rFonts w:ascii="Symbol" w:eastAsiaTheme="minorHAnsi" w:hAnsi="Symbol" w:cs="David" w:hint="default"/>
        <w:lang w:bidi="he-IL"/>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1B46A6"/>
    <w:multiLevelType w:val="hybridMultilevel"/>
    <w:tmpl w:val="E9D89A76"/>
    <w:lvl w:ilvl="0" w:tplc="4CC0F194">
      <w:start w:val="1"/>
      <w:numFmt w:val="decimal"/>
      <w:lvlText w:val="%1."/>
      <w:lvlJc w:val="left"/>
      <w:pPr>
        <w:ind w:left="1080" w:hanging="360"/>
      </w:pPr>
      <w:rPr>
        <w:rFonts w:hint="default"/>
        <w:sz w:val="22"/>
        <w:u w:val="none"/>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268879DF"/>
    <w:multiLevelType w:val="hybridMultilevel"/>
    <w:tmpl w:val="F07689F4"/>
    <w:lvl w:ilvl="0" w:tplc="BD585772">
      <w:start w:val="1"/>
      <w:numFmt w:val="decimal"/>
      <w:lvlText w:val="%1."/>
      <w:lvlJc w:val="left"/>
      <w:pPr>
        <w:ind w:left="1080" w:hanging="360"/>
      </w:pPr>
      <w:rPr>
        <w:rFonts w:hint="default"/>
        <w:sz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281C05C4"/>
    <w:multiLevelType w:val="hybridMultilevel"/>
    <w:tmpl w:val="CD861384"/>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1426547"/>
    <w:multiLevelType w:val="multilevel"/>
    <w:tmpl w:val="879E2EEE"/>
    <w:lvl w:ilvl="0">
      <w:start w:val="1"/>
      <w:numFmt w:val="hebrew1"/>
      <w:pStyle w:val="1"/>
      <w:suff w:val="space"/>
      <w:lvlText w:val="פרק %1:"/>
      <w:lvlJc w:val="center"/>
      <w:pPr>
        <w:ind w:left="0" w:firstLine="0"/>
      </w:pPr>
      <w:rPr>
        <w:rFonts w:hint="default"/>
      </w:rPr>
    </w:lvl>
    <w:lvl w:ilvl="1">
      <w:start w:val="1"/>
      <w:numFmt w:val="decimal"/>
      <w:pStyle w:val="2"/>
      <w:lvlText w:val="%1.%2."/>
      <w:lvlJc w:val="left"/>
      <w:pPr>
        <w:ind w:left="567" w:hanging="567"/>
      </w:pPr>
      <w:rPr>
        <w:rFonts w:hint="default"/>
      </w:rPr>
    </w:lvl>
    <w:lvl w:ilvl="2">
      <w:start w:val="1"/>
      <w:numFmt w:val="hebrew1"/>
      <w:pStyle w:val="3"/>
      <w:lvlText w:val="%1.%2.%3."/>
      <w:lvlJc w:val="left"/>
      <w:pPr>
        <w:ind w:left="737" w:hanging="737"/>
      </w:pPr>
      <w:rPr>
        <w:rFonts w:hint="default"/>
      </w:rPr>
    </w:lvl>
    <w:lvl w:ilvl="3">
      <w:start w:val="1"/>
      <w:numFmt w:val="decimal"/>
      <w:pStyle w:val="4"/>
      <w:lvlText w:val="%1.%2.%3.%4."/>
      <w:lvlJc w:val="left"/>
      <w:pPr>
        <w:ind w:left="907"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9C7724"/>
    <w:multiLevelType w:val="hybridMultilevel"/>
    <w:tmpl w:val="63DA090A"/>
    <w:lvl w:ilvl="0" w:tplc="DF5417F4">
      <w:start w:val="1"/>
      <w:numFmt w:val="bullet"/>
      <w:lvlText w:val=""/>
      <w:lvlJc w:val="left"/>
      <w:pPr>
        <w:ind w:left="1080" w:hanging="360"/>
      </w:pPr>
      <w:rPr>
        <w:rFonts w:ascii="Symbol" w:eastAsiaTheme="minorHAnsi" w:hAnsi="Symbol" w:cs="David"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9" w15:restartNumberingAfterBreak="0">
    <w:nsid w:val="31DA2C63"/>
    <w:multiLevelType w:val="hybridMultilevel"/>
    <w:tmpl w:val="A0CE9B66"/>
    <w:lvl w:ilvl="0" w:tplc="075A6F7A">
      <w:start w:val="1"/>
      <w:numFmt w:val="hebrew1"/>
      <w:lvlText w:val="%1."/>
      <w:lvlJc w:val="left"/>
      <w:pPr>
        <w:ind w:left="720" w:hanging="360"/>
      </w:pPr>
      <w:rPr>
        <w:rFonts w:hint="default"/>
        <w:b/>
        <w:bCs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64546BB"/>
    <w:multiLevelType w:val="hybridMultilevel"/>
    <w:tmpl w:val="1E4E0AE4"/>
    <w:lvl w:ilvl="0" w:tplc="E382B8C0">
      <w:start w:val="1"/>
      <w:numFmt w:val="bullet"/>
      <w:lvlText w:val=""/>
      <w:lvlJc w:val="left"/>
      <w:pPr>
        <w:ind w:left="720" w:hanging="360"/>
      </w:pPr>
      <w:rPr>
        <w:rFonts w:ascii="Symbol" w:eastAsiaTheme="minorHAnsi" w:hAnsi="Symbol"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A0A4704"/>
    <w:multiLevelType w:val="hybridMultilevel"/>
    <w:tmpl w:val="CBEE0192"/>
    <w:lvl w:ilvl="0" w:tplc="773EE656">
      <w:start w:val="1"/>
      <w:numFmt w:val="hebrew1"/>
      <w:pStyle w:val="a"/>
      <w:lvlText w:val="%1."/>
      <w:lvlJc w:val="left"/>
      <w:pPr>
        <w:tabs>
          <w:tab w:val="num" w:pos="927"/>
        </w:tabs>
        <w:ind w:left="927" w:hanging="360"/>
      </w:pPr>
      <w:rPr>
        <w:rFonts w:hint="default"/>
        <w:b w:val="0"/>
        <w:bCs w:val="0"/>
        <w:lang w:val="en-US"/>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2" w15:restartNumberingAfterBreak="0">
    <w:nsid w:val="3AAC1402"/>
    <w:multiLevelType w:val="hybridMultilevel"/>
    <w:tmpl w:val="84B23D76"/>
    <w:lvl w:ilvl="0" w:tplc="2EC001CA">
      <w:start w:val="1"/>
      <w:numFmt w:val="hebrew1"/>
      <w:lvlText w:val="%1."/>
      <w:lvlJc w:val="left"/>
      <w:pPr>
        <w:ind w:left="720" w:hanging="360"/>
      </w:pPr>
      <w:rPr>
        <w:rFonts w:ascii="Times New Roman" w:hAnsi="Times New Roman" w:cs="FrankRuehl" w:hint="default"/>
        <w:sz w:val="22"/>
        <w:szCs w:val="26"/>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CDC0AE3"/>
    <w:multiLevelType w:val="hybridMultilevel"/>
    <w:tmpl w:val="7F487134"/>
    <w:lvl w:ilvl="0" w:tplc="2FEE26E4">
      <w:start w:val="5"/>
      <w:numFmt w:val="bullet"/>
      <w:lvlText w:val=""/>
      <w:lvlJc w:val="left"/>
      <w:pPr>
        <w:ind w:left="2520" w:hanging="360"/>
      </w:pPr>
      <w:rPr>
        <w:rFonts w:ascii="Symbol" w:eastAsiaTheme="minorHAnsi" w:hAnsi="Symbol" w:cs="David" w:hint="default"/>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24" w15:restartNumberingAfterBreak="0">
    <w:nsid w:val="3D534807"/>
    <w:multiLevelType w:val="hybridMultilevel"/>
    <w:tmpl w:val="D7F68494"/>
    <w:lvl w:ilvl="0" w:tplc="B9E62E68">
      <w:start w:val="1"/>
      <w:numFmt w:val="decimal"/>
      <w:lvlText w:val="%1."/>
      <w:lvlJc w:val="left"/>
      <w:pPr>
        <w:ind w:left="1080" w:hanging="360"/>
      </w:pPr>
      <w:rPr>
        <w:rFonts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F6D7CF5"/>
    <w:multiLevelType w:val="hybridMultilevel"/>
    <w:tmpl w:val="A2A2B028"/>
    <w:lvl w:ilvl="0" w:tplc="7F14B1A2">
      <w:start w:val="1"/>
      <w:numFmt w:val="bullet"/>
      <w:lvlText w:val=""/>
      <w:lvlJc w:val="left"/>
      <w:pPr>
        <w:ind w:left="720" w:hanging="360"/>
      </w:pPr>
      <w:rPr>
        <w:rFonts w:ascii="Symbol" w:eastAsiaTheme="minorHAnsi" w:hAnsi="Symbol" w:cs="David" w:hint="default"/>
        <w:sz w:val="26"/>
        <w:szCs w:val="26"/>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0471D6D"/>
    <w:multiLevelType w:val="hybridMultilevel"/>
    <w:tmpl w:val="99169004"/>
    <w:lvl w:ilvl="0" w:tplc="5F06D73E">
      <w:start w:val="1"/>
      <w:numFmt w:val="hebrew1"/>
      <w:lvlText w:val="%1."/>
      <w:lvlJc w:val="left"/>
      <w:pPr>
        <w:ind w:left="720" w:hanging="360"/>
      </w:pPr>
      <w:rPr>
        <w:rFonts w:ascii="Times New Roman" w:hAnsi="Times New Roman" w:cs="FrankRuehl" w:hint="default"/>
        <w:sz w:val="22"/>
        <w:szCs w:val="26"/>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2B71C13"/>
    <w:multiLevelType w:val="hybridMultilevel"/>
    <w:tmpl w:val="D9FACE16"/>
    <w:lvl w:ilvl="0" w:tplc="A1A604F4">
      <w:start w:val="2021"/>
      <w:numFmt w:val="bullet"/>
      <w:lvlText w:val=""/>
      <w:lvlJc w:val="left"/>
      <w:pPr>
        <w:ind w:left="720" w:hanging="360"/>
      </w:pPr>
      <w:rPr>
        <w:rFonts w:ascii="Symbol" w:eastAsiaTheme="minorHAnsi" w:hAnsi="Symbol" w:cs="David" w:hint="default"/>
        <w:lang w:bidi="he-IL"/>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9F345B4"/>
    <w:multiLevelType w:val="hybridMultilevel"/>
    <w:tmpl w:val="0CCC3D5A"/>
    <w:lvl w:ilvl="0" w:tplc="F7F652E6">
      <w:start w:val="1"/>
      <w:numFmt w:val="decimal"/>
      <w:lvlText w:val="%1."/>
      <w:lvlJc w:val="left"/>
      <w:pPr>
        <w:ind w:left="1080" w:hanging="360"/>
      </w:pPr>
      <w:rPr>
        <w:rFonts w:hint="default"/>
        <w:sz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15:restartNumberingAfterBreak="0">
    <w:nsid w:val="4F2E61A0"/>
    <w:multiLevelType w:val="hybridMultilevel"/>
    <w:tmpl w:val="C610F5AC"/>
    <w:lvl w:ilvl="0" w:tplc="516E66BC">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2E270B7"/>
    <w:multiLevelType w:val="hybridMultilevel"/>
    <w:tmpl w:val="75D6F83A"/>
    <w:lvl w:ilvl="0" w:tplc="636CC1AC">
      <w:start w:val="1"/>
      <w:numFmt w:val="hebrew1"/>
      <w:lvlText w:val="%1."/>
      <w:lvlJc w:val="left"/>
      <w:pPr>
        <w:ind w:left="720" w:hanging="360"/>
      </w:pPr>
      <w:rPr>
        <w:rFonts w:ascii="Times New Roman" w:hAnsi="Times New Roman" w:cs="FrankRuehl" w:hint="default"/>
        <w:sz w:val="22"/>
        <w:szCs w:val="26"/>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B56548"/>
    <w:multiLevelType w:val="hybridMultilevel"/>
    <w:tmpl w:val="1A488392"/>
    <w:lvl w:ilvl="0" w:tplc="DF2EA088">
      <w:start w:val="1"/>
      <w:numFmt w:val="hebrew1"/>
      <w:lvlText w:val="%1."/>
      <w:lvlJc w:val="left"/>
      <w:pPr>
        <w:ind w:left="720" w:hanging="360"/>
      </w:pPr>
      <w:rPr>
        <w:rFonts w:ascii="FrankRuehl" w:hAnsi="FrankRuehl" w:cs="FrankRuehl" w:hint="default"/>
        <w:sz w:val="26"/>
        <w:szCs w:val="26"/>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85D27D2"/>
    <w:multiLevelType w:val="hybridMultilevel"/>
    <w:tmpl w:val="F9CCC836"/>
    <w:lvl w:ilvl="0" w:tplc="7C36B428">
      <w:start w:val="1"/>
      <w:numFmt w:val="hebrew1"/>
      <w:lvlText w:val="%1."/>
      <w:lvlJc w:val="left"/>
      <w:pPr>
        <w:ind w:left="720" w:hanging="360"/>
      </w:pPr>
      <w:rPr>
        <w:rFonts w:ascii="Times New Roman" w:hAnsi="Times New Roman" w:cs="FrankRuehl" w:hint="default"/>
        <w:sz w:val="22"/>
        <w:szCs w:val="26"/>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06493C"/>
    <w:multiLevelType w:val="hybridMultilevel"/>
    <w:tmpl w:val="B46E5A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1F96A17"/>
    <w:multiLevelType w:val="hybridMultilevel"/>
    <w:tmpl w:val="EE48E760"/>
    <w:lvl w:ilvl="0" w:tplc="0666F15C">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40B524E"/>
    <w:multiLevelType w:val="hybridMultilevel"/>
    <w:tmpl w:val="356E1328"/>
    <w:lvl w:ilvl="0" w:tplc="521675DE">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654E3"/>
    <w:multiLevelType w:val="hybridMultilevel"/>
    <w:tmpl w:val="6792C9A2"/>
    <w:lvl w:ilvl="0" w:tplc="C276B1B4">
      <w:start w:val="1"/>
      <w:numFmt w:val="hebrew1"/>
      <w:lvlText w:val="%1."/>
      <w:lvlJc w:val="left"/>
      <w:pPr>
        <w:ind w:left="720" w:hanging="360"/>
      </w:pPr>
      <w:rPr>
        <w:rFonts w:ascii="Times New Roman" w:hAnsi="Times New Roman" w:cs="FrankRuehl" w:hint="default"/>
        <w:b w:val="0"/>
        <w:bCs w:val="0"/>
        <w:sz w:val="22"/>
        <w:szCs w:val="26"/>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6F0586E"/>
    <w:multiLevelType w:val="hybridMultilevel"/>
    <w:tmpl w:val="976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94FF7"/>
    <w:multiLevelType w:val="hybridMultilevel"/>
    <w:tmpl w:val="2CEA57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81E231D"/>
    <w:multiLevelType w:val="hybridMultilevel"/>
    <w:tmpl w:val="891686BE"/>
    <w:lvl w:ilvl="0" w:tplc="A6A69898">
      <w:numFmt w:val="bullet"/>
      <w:lvlText w:val=""/>
      <w:lvlJc w:val="left"/>
      <w:pPr>
        <w:ind w:left="720" w:hanging="360"/>
      </w:pPr>
      <w:rPr>
        <w:rFonts w:ascii="Symbol" w:eastAsiaTheme="minorHAnsi" w:hAnsi="Symbol"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AA62371"/>
    <w:multiLevelType w:val="hybridMultilevel"/>
    <w:tmpl w:val="D18A2BDE"/>
    <w:lvl w:ilvl="0" w:tplc="39107CF4">
      <w:start w:val="1"/>
      <w:numFmt w:val="hebrew1"/>
      <w:lvlText w:val="%1."/>
      <w:lvlJc w:val="left"/>
      <w:pPr>
        <w:ind w:left="720" w:hanging="360"/>
      </w:pPr>
      <w:rPr>
        <w:rFonts w:ascii="Times New Roman" w:hAnsi="Times New Roman" w:cs="FrankRuehl" w:hint="default"/>
        <w:sz w:val="22"/>
        <w:szCs w:val="26"/>
        <w:lang w:val="en-U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E20042D"/>
    <w:multiLevelType w:val="hybridMultilevel"/>
    <w:tmpl w:val="3A646196"/>
    <w:lvl w:ilvl="0" w:tplc="1E24D60A">
      <w:numFmt w:val="bullet"/>
      <w:lvlText w:val=""/>
      <w:lvlJc w:val="left"/>
      <w:pPr>
        <w:ind w:left="720" w:hanging="360"/>
      </w:pPr>
      <w:rPr>
        <w:rFonts w:ascii="Symbol" w:eastAsiaTheme="minorHAnsi" w:hAnsi="Symbol" w:cs="David"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4995613"/>
    <w:multiLevelType w:val="hybridMultilevel"/>
    <w:tmpl w:val="9B34A9B6"/>
    <w:lvl w:ilvl="0" w:tplc="5F6299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C0D1D"/>
    <w:multiLevelType w:val="hybridMultilevel"/>
    <w:tmpl w:val="77FC7FB0"/>
    <w:lvl w:ilvl="0" w:tplc="2548BD6C">
      <w:start w:val="1"/>
      <w:numFmt w:val="decimal"/>
      <w:lvlText w:val="%1."/>
      <w:lvlJc w:val="left"/>
      <w:pPr>
        <w:ind w:left="1080" w:hanging="360"/>
      </w:pPr>
      <w:rPr>
        <w:rFonts w:hint="default"/>
        <w:sz w:val="22"/>
        <w:u w:val="non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A14295B"/>
    <w:multiLevelType w:val="hybridMultilevel"/>
    <w:tmpl w:val="936E717A"/>
    <w:lvl w:ilvl="0" w:tplc="AF32C18C">
      <w:start w:val="19"/>
      <w:numFmt w:val="bullet"/>
      <w:lvlText w:val=""/>
      <w:lvlJc w:val="left"/>
      <w:pPr>
        <w:ind w:left="720" w:hanging="360"/>
      </w:pPr>
      <w:rPr>
        <w:rFonts w:ascii="Symbol" w:eastAsiaTheme="minorHAnsi" w:hAnsi="Symbol" w:cs="David" w:hint="default"/>
        <w:b/>
        <w:color w:val="auto"/>
        <w:sz w:val="24"/>
        <w:u w:val="no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E932A8A"/>
    <w:multiLevelType w:val="hybridMultilevel"/>
    <w:tmpl w:val="21CE53CC"/>
    <w:lvl w:ilvl="0" w:tplc="23887500">
      <w:start w:val="2"/>
      <w:numFmt w:val="bullet"/>
      <w:lvlText w:val=""/>
      <w:lvlJc w:val="left"/>
      <w:pPr>
        <w:ind w:left="720" w:hanging="360"/>
      </w:pPr>
      <w:rPr>
        <w:rFonts w:ascii="Symbol" w:eastAsiaTheme="minorHAnsi" w:hAnsi="Symbol"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782126">
    <w:abstractNumId w:val="6"/>
  </w:num>
  <w:num w:numId="2" w16cid:durableId="640766855">
    <w:abstractNumId w:val="17"/>
  </w:num>
  <w:num w:numId="3" w16cid:durableId="1519151415">
    <w:abstractNumId w:val="7"/>
  </w:num>
  <w:num w:numId="4" w16cid:durableId="1975334835">
    <w:abstractNumId w:val="21"/>
  </w:num>
  <w:num w:numId="5" w16cid:durableId="1464619097">
    <w:abstractNumId w:val="35"/>
  </w:num>
  <w:num w:numId="6" w16cid:durableId="1419861226">
    <w:abstractNumId w:val="20"/>
  </w:num>
  <w:num w:numId="7" w16cid:durableId="123235815">
    <w:abstractNumId w:val="23"/>
  </w:num>
  <w:num w:numId="8" w16cid:durableId="757019472">
    <w:abstractNumId w:val="41"/>
  </w:num>
  <w:num w:numId="9" w16cid:durableId="1064448632">
    <w:abstractNumId w:val="29"/>
  </w:num>
  <w:num w:numId="10" w16cid:durableId="753630001">
    <w:abstractNumId w:val="19"/>
  </w:num>
  <w:num w:numId="11" w16cid:durableId="304236753">
    <w:abstractNumId w:val="39"/>
  </w:num>
  <w:num w:numId="12" w16cid:durableId="1095323481">
    <w:abstractNumId w:val="5"/>
  </w:num>
  <w:num w:numId="13" w16cid:durableId="876162311">
    <w:abstractNumId w:val="25"/>
  </w:num>
  <w:num w:numId="14" w16cid:durableId="1249118548">
    <w:abstractNumId w:val="3"/>
  </w:num>
  <w:num w:numId="15" w16cid:durableId="613639514">
    <w:abstractNumId w:val="9"/>
  </w:num>
  <w:num w:numId="16" w16cid:durableId="38211544">
    <w:abstractNumId w:val="45"/>
  </w:num>
  <w:num w:numId="17" w16cid:durableId="1633713691">
    <w:abstractNumId w:val="42"/>
  </w:num>
  <w:num w:numId="18" w16cid:durableId="580405105">
    <w:abstractNumId w:val="27"/>
  </w:num>
  <w:num w:numId="19" w16cid:durableId="1864204220">
    <w:abstractNumId w:val="34"/>
  </w:num>
  <w:num w:numId="20" w16cid:durableId="1933975156">
    <w:abstractNumId w:val="18"/>
  </w:num>
  <w:num w:numId="21" w16cid:durableId="1240872364">
    <w:abstractNumId w:val="38"/>
  </w:num>
  <w:num w:numId="22" w16cid:durableId="389616620">
    <w:abstractNumId w:val="44"/>
  </w:num>
  <w:num w:numId="23" w16cid:durableId="1048534154">
    <w:abstractNumId w:val="1"/>
  </w:num>
  <w:num w:numId="24" w16cid:durableId="1222056527">
    <w:abstractNumId w:val="13"/>
  </w:num>
  <w:num w:numId="25" w16cid:durableId="580220970">
    <w:abstractNumId w:val="32"/>
  </w:num>
  <w:num w:numId="26" w16cid:durableId="2112316507">
    <w:abstractNumId w:val="2"/>
  </w:num>
  <w:num w:numId="27" w16cid:durableId="1395936256">
    <w:abstractNumId w:val="14"/>
  </w:num>
  <w:num w:numId="28" w16cid:durableId="1924604830">
    <w:abstractNumId w:val="4"/>
  </w:num>
  <w:num w:numId="29" w16cid:durableId="174418514">
    <w:abstractNumId w:val="36"/>
  </w:num>
  <w:num w:numId="30" w16cid:durableId="201402805">
    <w:abstractNumId w:val="22"/>
  </w:num>
  <w:num w:numId="31" w16cid:durableId="816923160">
    <w:abstractNumId w:val="16"/>
  </w:num>
  <w:num w:numId="32" w16cid:durableId="1535001566">
    <w:abstractNumId w:val="26"/>
  </w:num>
  <w:num w:numId="33" w16cid:durableId="1764718019">
    <w:abstractNumId w:val="28"/>
  </w:num>
  <w:num w:numId="34" w16cid:durableId="358553878">
    <w:abstractNumId w:val="40"/>
  </w:num>
  <w:num w:numId="35" w16cid:durableId="348800388">
    <w:abstractNumId w:val="15"/>
  </w:num>
  <w:num w:numId="36" w16cid:durableId="687949313">
    <w:abstractNumId w:val="24"/>
  </w:num>
  <w:num w:numId="37" w16cid:durableId="1335645855">
    <w:abstractNumId w:val="31"/>
  </w:num>
  <w:num w:numId="38" w16cid:durableId="1259824808">
    <w:abstractNumId w:val="10"/>
  </w:num>
  <w:num w:numId="39" w16cid:durableId="337389959">
    <w:abstractNumId w:val="8"/>
  </w:num>
  <w:num w:numId="40" w16cid:durableId="1354838978">
    <w:abstractNumId w:val="30"/>
  </w:num>
  <w:num w:numId="41" w16cid:durableId="401949260">
    <w:abstractNumId w:val="11"/>
  </w:num>
  <w:num w:numId="42" w16cid:durableId="423765447">
    <w:abstractNumId w:val="12"/>
  </w:num>
  <w:num w:numId="43" w16cid:durableId="1400010673">
    <w:abstractNumId w:val="43"/>
  </w:num>
  <w:num w:numId="44" w16cid:durableId="728000427">
    <w:abstractNumId w:val="37"/>
  </w:num>
  <w:num w:numId="45" w16cid:durableId="983779351">
    <w:abstractNumId w:val="33"/>
  </w:num>
  <w:num w:numId="46" w16cid:durableId="1764953996">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revisionView w:inkAnnotations="0"/>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10"/>
    <w:rsid w:val="00000B5D"/>
    <w:rsid w:val="00001903"/>
    <w:rsid w:val="00001DFD"/>
    <w:rsid w:val="000067C7"/>
    <w:rsid w:val="00007276"/>
    <w:rsid w:val="00007B8A"/>
    <w:rsid w:val="00010009"/>
    <w:rsid w:val="000151CB"/>
    <w:rsid w:val="000164F9"/>
    <w:rsid w:val="00020414"/>
    <w:rsid w:val="00020B8F"/>
    <w:rsid w:val="00023B6D"/>
    <w:rsid w:val="00024396"/>
    <w:rsid w:val="00031C8E"/>
    <w:rsid w:val="000332E7"/>
    <w:rsid w:val="000375D5"/>
    <w:rsid w:val="000454D8"/>
    <w:rsid w:val="00045979"/>
    <w:rsid w:val="000467BD"/>
    <w:rsid w:val="00047E75"/>
    <w:rsid w:val="00050E75"/>
    <w:rsid w:val="00053F15"/>
    <w:rsid w:val="00054094"/>
    <w:rsid w:val="000556AA"/>
    <w:rsid w:val="00066DBE"/>
    <w:rsid w:val="0006718D"/>
    <w:rsid w:val="0008069D"/>
    <w:rsid w:val="0008160B"/>
    <w:rsid w:val="0008171E"/>
    <w:rsid w:val="000841C6"/>
    <w:rsid w:val="00084E7C"/>
    <w:rsid w:val="00085930"/>
    <w:rsid w:val="000907A8"/>
    <w:rsid w:val="00091E82"/>
    <w:rsid w:val="000931F2"/>
    <w:rsid w:val="000936D1"/>
    <w:rsid w:val="00093938"/>
    <w:rsid w:val="00096BE3"/>
    <w:rsid w:val="000A1C4E"/>
    <w:rsid w:val="000A2FF9"/>
    <w:rsid w:val="000A3667"/>
    <w:rsid w:val="000B1866"/>
    <w:rsid w:val="000B31DE"/>
    <w:rsid w:val="000B7BB5"/>
    <w:rsid w:val="000C01CC"/>
    <w:rsid w:val="000C0205"/>
    <w:rsid w:val="000C19FE"/>
    <w:rsid w:val="000C37F0"/>
    <w:rsid w:val="000C4714"/>
    <w:rsid w:val="000C58C3"/>
    <w:rsid w:val="000D019D"/>
    <w:rsid w:val="000D1D1E"/>
    <w:rsid w:val="000D413E"/>
    <w:rsid w:val="000D5E0B"/>
    <w:rsid w:val="000D7A1E"/>
    <w:rsid w:val="000E13CA"/>
    <w:rsid w:val="000E160F"/>
    <w:rsid w:val="000E26C2"/>
    <w:rsid w:val="000E3154"/>
    <w:rsid w:val="000E3AA1"/>
    <w:rsid w:val="000E45A8"/>
    <w:rsid w:val="000E5600"/>
    <w:rsid w:val="000E7911"/>
    <w:rsid w:val="000F052C"/>
    <w:rsid w:val="000F0F07"/>
    <w:rsid w:val="000F2672"/>
    <w:rsid w:val="000F3DF0"/>
    <w:rsid w:val="000F4052"/>
    <w:rsid w:val="000F4D18"/>
    <w:rsid w:val="000F53AE"/>
    <w:rsid w:val="000F6743"/>
    <w:rsid w:val="0010072A"/>
    <w:rsid w:val="00102F37"/>
    <w:rsid w:val="00105306"/>
    <w:rsid w:val="00112DF0"/>
    <w:rsid w:val="0011305A"/>
    <w:rsid w:val="0011585F"/>
    <w:rsid w:val="00115BD3"/>
    <w:rsid w:val="00121404"/>
    <w:rsid w:val="001259FC"/>
    <w:rsid w:val="00132694"/>
    <w:rsid w:val="00135AA0"/>
    <w:rsid w:val="001377AA"/>
    <w:rsid w:val="00140DC6"/>
    <w:rsid w:val="001420E1"/>
    <w:rsid w:val="00142789"/>
    <w:rsid w:val="00142A8E"/>
    <w:rsid w:val="001439C9"/>
    <w:rsid w:val="00150692"/>
    <w:rsid w:val="00150D79"/>
    <w:rsid w:val="00150DB7"/>
    <w:rsid w:val="00152DA2"/>
    <w:rsid w:val="00152F2A"/>
    <w:rsid w:val="00155E63"/>
    <w:rsid w:val="0015689D"/>
    <w:rsid w:val="00157285"/>
    <w:rsid w:val="00160216"/>
    <w:rsid w:val="001619E0"/>
    <w:rsid w:val="00161C8F"/>
    <w:rsid w:val="00162E67"/>
    <w:rsid w:val="00163720"/>
    <w:rsid w:val="00163F51"/>
    <w:rsid w:val="00164D59"/>
    <w:rsid w:val="00167592"/>
    <w:rsid w:val="001675FF"/>
    <w:rsid w:val="00171101"/>
    <w:rsid w:val="00175C99"/>
    <w:rsid w:val="001776AD"/>
    <w:rsid w:val="0019069D"/>
    <w:rsid w:val="00190C19"/>
    <w:rsid w:val="0019113A"/>
    <w:rsid w:val="001954DA"/>
    <w:rsid w:val="001A2DA9"/>
    <w:rsid w:val="001A4F44"/>
    <w:rsid w:val="001A663D"/>
    <w:rsid w:val="001A7289"/>
    <w:rsid w:val="001B0031"/>
    <w:rsid w:val="001B03C4"/>
    <w:rsid w:val="001B04B1"/>
    <w:rsid w:val="001B275B"/>
    <w:rsid w:val="001B4E0D"/>
    <w:rsid w:val="001C0BE7"/>
    <w:rsid w:val="001C0D9A"/>
    <w:rsid w:val="001C5A4F"/>
    <w:rsid w:val="001C68AB"/>
    <w:rsid w:val="001C7D4A"/>
    <w:rsid w:val="001D12BD"/>
    <w:rsid w:val="001D178C"/>
    <w:rsid w:val="001D1DF8"/>
    <w:rsid w:val="001D2E39"/>
    <w:rsid w:val="001E3746"/>
    <w:rsid w:val="001E3DA4"/>
    <w:rsid w:val="001E4737"/>
    <w:rsid w:val="001E5378"/>
    <w:rsid w:val="001E732C"/>
    <w:rsid w:val="001F05AE"/>
    <w:rsid w:val="001F091F"/>
    <w:rsid w:val="001F2A80"/>
    <w:rsid w:val="001F3E8E"/>
    <w:rsid w:val="0020368B"/>
    <w:rsid w:val="002036CA"/>
    <w:rsid w:val="002111BF"/>
    <w:rsid w:val="00212D7C"/>
    <w:rsid w:val="00213EE6"/>
    <w:rsid w:val="00214946"/>
    <w:rsid w:val="00214AC2"/>
    <w:rsid w:val="00215BDD"/>
    <w:rsid w:val="002162D0"/>
    <w:rsid w:val="00217F0A"/>
    <w:rsid w:val="00223FFD"/>
    <w:rsid w:val="00224EBC"/>
    <w:rsid w:val="00226362"/>
    <w:rsid w:val="00227B61"/>
    <w:rsid w:val="002316EF"/>
    <w:rsid w:val="00236EDC"/>
    <w:rsid w:val="002370E5"/>
    <w:rsid w:val="00241E39"/>
    <w:rsid w:val="0024563C"/>
    <w:rsid w:val="00246B86"/>
    <w:rsid w:val="00247510"/>
    <w:rsid w:val="00251074"/>
    <w:rsid w:val="002571DC"/>
    <w:rsid w:val="00262823"/>
    <w:rsid w:val="00262ECF"/>
    <w:rsid w:val="00265C7D"/>
    <w:rsid w:val="002749A6"/>
    <w:rsid w:val="0028162E"/>
    <w:rsid w:val="00282A59"/>
    <w:rsid w:val="00284582"/>
    <w:rsid w:val="00286BCC"/>
    <w:rsid w:val="002905FC"/>
    <w:rsid w:val="0029186B"/>
    <w:rsid w:val="00291FE4"/>
    <w:rsid w:val="00293F3D"/>
    <w:rsid w:val="00294834"/>
    <w:rsid w:val="00296368"/>
    <w:rsid w:val="002A0BF0"/>
    <w:rsid w:val="002A1826"/>
    <w:rsid w:val="002A215D"/>
    <w:rsid w:val="002A2BD5"/>
    <w:rsid w:val="002A4A32"/>
    <w:rsid w:val="002A7C9A"/>
    <w:rsid w:val="002B53EC"/>
    <w:rsid w:val="002B6E21"/>
    <w:rsid w:val="002B7E74"/>
    <w:rsid w:val="002C079F"/>
    <w:rsid w:val="002C1C3A"/>
    <w:rsid w:val="002C1E8D"/>
    <w:rsid w:val="002C2346"/>
    <w:rsid w:val="002C29F6"/>
    <w:rsid w:val="002D34CE"/>
    <w:rsid w:val="002D62E2"/>
    <w:rsid w:val="002D66CD"/>
    <w:rsid w:val="002E05EE"/>
    <w:rsid w:val="002E249D"/>
    <w:rsid w:val="002E33EF"/>
    <w:rsid w:val="002E36B8"/>
    <w:rsid w:val="002E4D30"/>
    <w:rsid w:val="002E6EAC"/>
    <w:rsid w:val="002E74A7"/>
    <w:rsid w:val="002E7D0F"/>
    <w:rsid w:val="002F0463"/>
    <w:rsid w:val="002F073B"/>
    <w:rsid w:val="002F0E03"/>
    <w:rsid w:val="002F131D"/>
    <w:rsid w:val="002F48F5"/>
    <w:rsid w:val="002F59D1"/>
    <w:rsid w:val="003024E4"/>
    <w:rsid w:val="00311DB4"/>
    <w:rsid w:val="0031286A"/>
    <w:rsid w:val="00315CC3"/>
    <w:rsid w:val="003169F2"/>
    <w:rsid w:val="00320DE9"/>
    <w:rsid w:val="0032294D"/>
    <w:rsid w:val="00323110"/>
    <w:rsid w:val="00323B27"/>
    <w:rsid w:val="0032407C"/>
    <w:rsid w:val="003250F0"/>
    <w:rsid w:val="003253F1"/>
    <w:rsid w:val="0032764B"/>
    <w:rsid w:val="00331275"/>
    <w:rsid w:val="00332432"/>
    <w:rsid w:val="003330F7"/>
    <w:rsid w:val="003334F5"/>
    <w:rsid w:val="003339B5"/>
    <w:rsid w:val="00335350"/>
    <w:rsid w:val="003353C2"/>
    <w:rsid w:val="003354BC"/>
    <w:rsid w:val="00337888"/>
    <w:rsid w:val="003422ED"/>
    <w:rsid w:val="0034255C"/>
    <w:rsid w:val="00343034"/>
    <w:rsid w:val="0035327D"/>
    <w:rsid w:val="00353AE4"/>
    <w:rsid w:val="00354C39"/>
    <w:rsid w:val="0035754D"/>
    <w:rsid w:val="003606A9"/>
    <w:rsid w:val="003658E3"/>
    <w:rsid w:val="003667E1"/>
    <w:rsid w:val="00367071"/>
    <w:rsid w:val="0037150D"/>
    <w:rsid w:val="00372466"/>
    <w:rsid w:val="00376387"/>
    <w:rsid w:val="0037676E"/>
    <w:rsid w:val="00377EAF"/>
    <w:rsid w:val="00380066"/>
    <w:rsid w:val="00382873"/>
    <w:rsid w:val="00387061"/>
    <w:rsid w:val="003870A7"/>
    <w:rsid w:val="00393297"/>
    <w:rsid w:val="003A4477"/>
    <w:rsid w:val="003A4DE6"/>
    <w:rsid w:val="003B0199"/>
    <w:rsid w:val="003B378A"/>
    <w:rsid w:val="003B42CB"/>
    <w:rsid w:val="003B4928"/>
    <w:rsid w:val="003B5EA7"/>
    <w:rsid w:val="003B6AF0"/>
    <w:rsid w:val="003C0768"/>
    <w:rsid w:val="003C14EF"/>
    <w:rsid w:val="003C1FD2"/>
    <w:rsid w:val="003C316A"/>
    <w:rsid w:val="003C5D73"/>
    <w:rsid w:val="003C6323"/>
    <w:rsid w:val="003D0D00"/>
    <w:rsid w:val="003D0EA0"/>
    <w:rsid w:val="003D1EFE"/>
    <w:rsid w:val="003D3BFF"/>
    <w:rsid w:val="003D788D"/>
    <w:rsid w:val="003E0987"/>
    <w:rsid w:val="003E6047"/>
    <w:rsid w:val="003F0C48"/>
    <w:rsid w:val="003F1E1A"/>
    <w:rsid w:val="003F27B7"/>
    <w:rsid w:val="003F289F"/>
    <w:rsid w:val="003F2E5F"/>
    <w:rsid w:val="003F4A44"/>
    <w:rsid w:val="003F6EB6"/>
    <w:rsid w:val="00403B8E"/>
    <w:rsid w:val="0040475F"/>
    <w:rsid w:val="00404B68"/>
    <w:rsid w:val="00407CCD"/>
    <w:rsid w:val="00410CDA"/>
    <w:rsid w:val="0041484D"/>
    <w:rsid w:val="00414884"/>
    <w:rsid w:val="00414A42"/>
    <w:rsid w:val="00417F14"/>
    <w:rsid w:val="004206A8"/>
    <w:rsid w:val="00422C63"/>
    <w:rsid w:val="004269BE"/>
    <w:rsid w:val="00427791"/>
    <w:rsid w:val="0043068E"/>
    <w:rsid w:val="0043327C"/>
    <w:rsid w:val="0043461E"/>
    <w:rsid w:val="00440524"/>
    <w:rsid w:val="00444BCA"/>
    <w:rsid w:val="004549B9"/>
    <w:rsid w:val="004602E6"/>
    <w:rsid w:val="004604FE"/>
    <w:rsid w:val="00461286"/>
    <w:rsid w:val="0046225A"/>
    <w:rsid w:val="00473DC2"/>
    <w:rsid w:val="00473EE0"/>
    <w:rsid w:val="004755AF"/>
    <w:rsid w:val="00475639"/>
    <w:rsid w:val="00476863"/>
    <w:rsid w:val="004803E7"/>
    <w:rsid w:val="00482144"/>
    <w:rsid w:val="00482B5C"/>
    <w:rsid w:val="004831C7"/>
    <w:rsid w:val="0048614F"/>
    <w:rsid w:val="004864D0"/>
    <w:rsid w:val="00487ED0"/>
    <w:rsid w:val="00490840"/>
    <w:rsid w:val="0049542F"/>
    <w:rsid w:val="00495470"/>
    <w:rsid w:val="00495E38"/>
    <w:rsid w:val="00496383"/>
    <w:rsid w:val="00496DB1"/>
    <w:rsid w:val="00497674"/>
    <w:rsid w:val="004977B4"/>
    <w:rsid w:val="00497AF9"/>
    <w:rsid w:val="004A34B4"/>
    <w:rsid w:val="004A37B9"/>
    <w:rsid w:val="004A4D5E"/>
    <w:rsid w:val="004A7AF6"/>
    <w:rsid w:val="004A7E71"/>
    <w:rsid w:val="004B104E"/>
    <w:rsid w:val="004C15F1"/>
    <w:rsid w:val="004C1FA6"/>
    <w:rsid w:val="004D0D7F"/>
    <w:rsid w:val="004D1A65"/>
    <w:rsid w:val="004D2C04"/>
    <w:rsid w:val="004D325F"/>
    <w:rsid w:val="004D60E1"/>
    <w:rsid w:val="004E19EA"/>
    <w:rsid w:val="004E1ABA"/>
    <w:rsid w:val="004E3572"/>
    <w:rsid w:val="004E4E35"/>
    <w:rsid w:val="004E6167"/>
    <w:rsid w:val="004E64A4"/>
    <w:rsid w:val="004E6A03"/>
    <w:rsid w:val="004F1F11"/>
    <w:rsid w:val="004F5031"/>
    <w:rsid w:val="004F7585"/>
    <w:rsid w:val="004F79BF"/>
    <w:rsid w:val="00500494"/>
    <w:rsid w:val="005004F8"/>
    <w:rsid w:val="00502588"/>
    <w:rsid w:val="0050451E"/>
    <w:rsid w:val="005048A3"/>
    <w:rsid w:val="00510773"/>
    <w:rsid w:val="00511480"/>
    <w:rsid w:val="0051155B"/>
    <w:rsid w:val="00513452"/>
    <w:rsid w:val="00513538"/>
    <w:rsid w:val="0051716D"/>
    <w:rsid w:val="005217BF"/>
    <w:rsid w:val="00523815"/>
    <w:rsid w:val="00526079"/>
    <w:rsid w:val="00527E6F"/>
    <w:rsid w:val="005332FF"/>
    <w:rsid w:val="00533E33"/>
    <w:rsid w:val="00534A89"/>
    <w:rsid w:val="0053586D"/>
    <w:rsid w:val="00536C93"/>
    <w:rsid w:val="00543632"/>
    <w:rsid w:val="00543E32"/>
    <w:rsid w:val="00545B48"/>
    <w:rsid w:val="005566E9"/>
    <w:rsid w:val="00556B48"/>
    <w:rsid w:val="00556BB7"/>
    <w:rsid w:val="00556FBC"/>
    <w:rsid w:val="0056593F"/>
    <w:rsid w:val="00566D03"/>
    <w:rsid w:val="005702BF"/>
    <w:rsid w:val="00571979"/>
    <w:rsid w:val="0057767A"/>
    <w:rsid w:val="00577BE3"/>
    <w:rsid w:val="00582120"/>
    <w:rsid w:val="00590356"/>
    <w:rsid w:val="00590A87"/>
    <w:rsid w:val="00590BC8"/>
    <w:rsid w:val="005931D4"/>
    <w:rsid w:val="00593C92"/>
    <w:rsid w:val="00594B4B"/>
    <w:rsid w:val="00595B3C"/>
    <w:rsid w:val="00596427"/>
    <w:rsid w:val="00597490"/>
    <w:rsid w:val="005B1470"/>
    <w:rsid w:val="005B57C3"/>
    <w:rsid w:val="005C008B"/>
    <w:rsid w:val="005C0C1B"/>
    <w:rsid w:val="005C266F"/>
    <w:rsid w:val="005C3655"/>
    <w:rsid w:val="005C55F5"/>
    <w:rsid w:val="005C5665"/>
    <w:rsid w:val="005C5C1F"/>
    <w:rsid w:val="005C665F"/>
    <w:rsid w:val="005C6F36"/>
    <w:rsid w:val="005D37E7"/>
    <w:rsid w:val="005D5741"/>
    <w:rsid w:val="005E3D98"/>
    <w:rsid w:val="005E5410"/>
    <w:rsid w:val="005E55D7"/>
    <w:rsid w:val="005F4F4E"/>
    <w:rsid w:val="005F51A1"/>
    <w:rsid w:val="005F64D5"/>
    <w:rsid w:val="005F7139"/>
    <w:rsid w:val="00606A6B"/>
    <w:rsid w:val="00607E20"/>
    <w:rsid w:val="00612667"/>
    <w:rsid w:val="0061369D"/>
    <w:rsid w:val="006160CB"/>
    <w:rsid w:val="00616A9F"/>
    <w:rsid w:val="00620310"/>
    <w:rsid w:val="0062230A"/>
    <w:rsid w:val="00622FA7"/>
    <w:rsid w:val="006236B5"/>
    <w:rsid w:val="0062440F"/>
    <w:rsid w:val="00624D13"/>
    <w:rsid w:val="0063125F"/>
    <w:rsid w:val="00631652"/>
    <w:rsid w:val="00633410"/>
    <w:rsid w:val="0063403B"/>
    <w:rsid w:val="00640F3D"/>
    <w:rsid w:val="0064463F"/>
    <w:rsid w:val="006469B2"/>
    <w:rsid w:val="00647263"/>
    <w:rsid w:val="00647EE6"/>
    <w:rsid w:val="006508E8"/>
    <w:rsid w:val="006512BB"/>
    <w:rsid w:val="0065193B"/>
    <w:rsid w:val="00651F14"/>
    <w:rsid w:val="006612D4"/>
    <w:rsid w:val="00665B7F"/>
    <w:rsid w:val="0067058F"/>
    <w:rsid w:val="00671FE7"/>
    <w:rsid w:val="00673A5A"/>
    <w:rsid w:val="006752AB"/>
    <w:rsid w:val="00680159"/>
    <w:rsid w:val="0068128F"/>
    <w:rsid w:val="00681DDD"/>
    <w:rsid w:val="00684B68"/>
    <w:rsid w:val="00684CEC"/>
    <w:rsid w:val="00685202"/>
    <w:rsid w:val="006867A5"/>
    <w:rsid w:val="00693398"/>
    <w:rsid w:val="006965EB"/>
    <w:rsid w:val="00696A6B"/>
    <w:rsid w:val="00697775"/>
    <w:rsid w:val="00697E90"/>
    <w:rsid w:val="006A31DE"/>
    <w:rsid w:val="006A3EBA"/>
    <w:rsid w:val="006A506A"/>
    <w:rsid w:val="006A7490"/>
    <w:rsid w:val="006B2C24"/>
    <w:rsid w:val="006B3B7B"/>
    <w:rsid w:val="006B40BE"/>
    <w:rsid w:val="006B53B5"/>
    <w:rsid w:val="006B5D3F"/>
    <w:rsid w:val="006B6AD8"/>
    <w:rsid w:val="006B6FC9"/>
    <w:rsid w:val="006B7D32"/>
    <w:rsid w:val="006C366B"/>
    <w:rsid w:val="006C511C"/>
    <w:rsid w:val="006D0F24"/>
    <w:rsid w:val="006D2680"/>
    <w:rsid w:val="006D2F26"/>
    <w:rsid w:val="006D34D7"/>
    <w:rsid w:val="006D4DBE"/>
    <w:rsid w:val="006D578A"/>
    <w:rsid w:val="006D59C7"/>
    <w:rsid w:val="006E2467"/>
    <w:rsid w:val="006E37AA"/>
    <w:rsid w:val="006E65B9"/>
    <w:rsid w:val="006F1C60"/>
    <w:rsid w:val="006F36FC"/>
    <w:rsid w:val="00700034"/>
    <w:rsid w:val="00700224"/>
    <w:rsid w:val="00703629"/>
    <w:rsid w:val="00705749"/>
    <w:rsid w:val="00705830"/>
    <w:rsid w:val="00712465"/>
    <w:rsid w:val="00713B1A"/>
    <w:rsid w:val="00714606"/>
    <w:rsid w:val="00715248"/>
    <w:rsid w:val="00715F88"/>
    <w:rsid w:val="0072293F"/>
    <w:rsid w:val="00724843"/>
    <w:rsid w:val="00724CCB"/>
    <w:rsid w:val="00725AE8"/>
    <w:rsid w:val="0072648E"/>
    <w:rsid w:val="007304E9"/>
    <w:rsid w:val="00734555"/>
    <w:rsid w:val="00735A56"/>
    <w:rsid w:val="007408FD"/>
    <w:rsid w:val="0074222C"/>
    <w:rsid w:val="00742D81"/>
    <w:rsid w:val="007442B4"/>
    <w:rsid w:val="00750FA5"/>
    <w:rsid w:val="00753D16"/>
    <w:rsid w:val="007549EE"/>
    <w:rsid w:val="007555D3"/>
    <w:rsid w:val="00761D30"/>
    <w:rsid w:val="00763CAB"/>
    <w:rsid w:val="00771634"/>
    <w:rsid w:val="00773D1C"/>
    <w:rsid w:val="00774D6C"/>
    <w:rsid w:val="0077686D"/>
    <w:rsid w:val="007818C1"/>
    <w:rsid w:val="00784A0F"/>
    <w:rsid w:val="00787177"/>
    <w:rsid w:val="007873D1"/>
    <w:rsid w:val="00793090"/>
    <w:rsid w:val="007962E6"/>
    <w:rsid w:val="0079670B"/>
    <w:rsid w:val="00797C24"/>
    <w:rsid w:val="007A1BBA"/>
    <w:rsid w:val="007A5BCE"/>
    <w:rsid w:val="007A6513"/>
    <w:rsid w:val="007B1055"/>
    <w:rsid w:val="007B1880"/>
    <w:rsid w:val="007C1B62"/>
    <w:rsid w:val="007C4FA3"/>
    <w:rsid w:val="007C5A22"/>
    <w:rsid w:val="007C60A3"/>
    <w:rsid w:val="007D0874"/>
    <w:rsid w:val="007D0F13"/>
    <w:rsid w:val="007D617B"/>
    <w:rsid w:val="007D6BE2"/>
    <w:rsid w:val="007D7E00"/>
    <w:rsid w:val="007E1B27"/>
    <w:rsid w:val="007E1E14"/>
    <w:rsid w:val="007E4495"/>
    <w:rsid w:val="007E530A"/>
    <w:rsid w:val="007F0A91"/>
    <w:rsid w:val="007F27D9"/>
    <w:rsid w:val="007F74C0"/>
    <w:rsid w:val="007F7DA2"/>
    <w:rsid w:val="00800E2C"/>
    <w:rsid w:val="00801A9F"/>
    <w:rsid w:val="00811F8A"/>
    <w:rsid w:val="00812351"/>
    <w:rsid w:val="00812E65"/>
    <w:rsid w:val="0081399B"/>
    <w:rsid w:val="00820A8C"/>
    <w:rsid w:val="008218A3"/>
    <w:rsid w:val="008222A9"/>
    <w:rsid w:val="00826228"/>
    <w:rsid w:val="008276EE"/>
    <w:rsid w:val="008278B9"/>
    <w:rsid w:val="008306C4"/>
    <w:rsid w:val="00834BCD"/>
    <w:rsid w:val="00841603"/>
    <w:rsid w:val="008427E3"/>
    <w:rsid w:val="008442D7"/>
    <w:rsid w:val="00846128"/>
    <w:rsid w:val="008474A7"/>
    <w:rsid w:val="008514DF"/>
    <w:rsid w:val="00851E40"/>
    <w:rsid w:val="00853AE6"/>
    <w:rsid w:val="0085563C"/>
    <w:rsid w:val="0086030F"/>
    <w:rsid w:val="00861A8A"/>
    <w:rsid w:val="00863641"/>
    <w:rsid w:val="00867A87"/>
    <w:rsid w:val="00870931"/>
    <w:rsid w:val="00871807"/>
    <w:rsid w:val="00875A00"/>
    <w:rsid w:val="00876955"/>
    <w:rsid w:val="00877CD1"/>
    <w:rsid w:val="00877CED"/>
    <w:rsid w:val="00880F39"/>
    <w:rsid w:val="00882827"/>
    <w:rsid w:val="008828E4"/>
    <w:rsid w:val="00885ADA"/>
    <w:rsid w:val="00886B6B"/>
    <w:rsid w:val="00893900"/>
    <w:rsid w:val="0089552B"/>
    <w:rsid w:val="00895A3D"/>
    <w:rsid w:val="00895E21"/>
    <w:rsid w:val="00896B25"/>
    <w:rsid w:val="008A24FF"/>
    <w:rsid w:val="008A4F1A"/>
    <w:rsid w:val="008A6E93"/>
    <w:rsid w:val="008A71A2"/>
    <w:rsid w:val="008B1FDD"/>
    <w:rsid w:val="008B322A"/>
    <w:rsid w:val="008B3782"/>
    <w:rsid w:val="008B45DE"/>
    <w:rsid w:val="008B4BAB"/>
    <w:rsid w:val="008B5441"/>
    <w:rsid w:val="008C2C12"/>
    <w:rsid w:val="008C5410"/>
    <w:rsid w:val="008C7412"/>
    <w:rsid w:val="008D4C73"/>
    <w:rsid w:val="008D5DDA"/>
    <w:rsid w:val="008E21BA"/>
    <w:rsid w:val="008E5D24"/>
    <w:rsid w:val="008E637A"/>
    <w:rsid w:val="008E6D9D"/>
    <w:rsid w:val="008E7B39"/>
    <w:rsid w:val="008F2DF2"/>
    <w:rsid w:val="008F36B1"/>
    <w:rsid w:val="008F66B1"/>
    <w:rsid w:val="009006C2"/>
    <w:rsid w:val="00901028"/>
    <w:rsid w:val="00902E93"/>
    <w:rsid w:val="0090748C"/>
    <w:rsid w:val="00910345"/>
    <w:rsid w:val="009134B6"/>
    <w:rsid w:val="00913A8F"/>
    <w:rsid w:val="009142FD"/>
    <w:rsid w:val="00920A9A"/>
    <w:rsid w:val="009212B5"/>
    <w:rsid w:val="00921408"/>
    <w:rsid w:val="009256B8"/>
    <w:rsid w:val="00925C36"/>
    <w:rsid w:val="00926FCE"/>
    <w:rsid w:val="00931340"/>
    <w:rsid w:val="00935898"/>
    <w:rsid w:val="009411B0"/>
    <w:rsid w:val="00942DB9"/>
    <w:rsid w:val="00944587"/>
    <w:rsid w:val="00945702"/>
    <w:rsid w:val="00947DB9"/>
    <w:rsid w:val="0095067E"/>
    <w:rsid w:val="009542C5"/>
    <w:rsid w:val="009567CB"/>
    <w:rsid w:val="00956DFA"/>
    <w:rsid w:val="00957BC5"/>
    <w:rsid w:val="009611E8"/>
    <w:rsid w:val="00963BB7"/>
    <w:rsid w:val="00964CA1"/>
    <w:rsid w:val="009663F9"/>
    <w:rsid w:val="00966D2D"/>
    <w:rsid w:val="00972A28"/>
    <w:rsid w:val="00975887"/>
    <w:rsid w:val="00975AF1"/>
    <w:rsid w:val="00980940"/>
    <w:rsid w:val="00980D5C"/>
    <w:rsid w:val="009819CE"/>
    <w:rsid w:val="009821EE"/>
    <w:rsid w:val="0098235C"/>
    <w:rsid w:val="00984F28"/>
    <w:rsid w:val="00985A22"/>
    <w:rsid w:val="00990332"/>
    <w:rsid w:val="0099171F"/>
    <w:rsid w:val="009B0A17"/>
    <w:rsid w:val="009B1324"/>
    <w:rsid w:val="009B3D66"/>
    <w:rsid w:val="009B4AC5"/>
    <w:rsid w:val="009B601E"/>
    <w:rsid w:val="009C06B8"/>
    <w:rsid w:val="009C3375"/>
    <w:rsid w:val="009C391C"/>
    <w:rsid w:val="009C5AD0"/>
    <w:rsid w:val="009C6EB7"/>
    <w:rsid w:val="009D02E1"/>
    <w:rsid w:val="009D2BE7"/>
    <w:rsid w:val="009D40A7"/>
    <w:rsid w:val="009D60EA"/>
    <w:rsid w:val="009D74A7"/>
    <w:rsid w:val="009D7683"/>
    <w:rsid w:val="009E6AED"/>
    <w:rsid w:val="009E7E38"/>
    <w:rsid w:val="009F3FEF"/>
    <w:rsid w:val="009F4582"/>
    <w:rsid w:val="009F66F0"/>
    <w:rsid w:val="00A039E4"/>
    <w:rsid w:val="00A04854"/>
    <w:rsid w:val="00A115D3"/>
    <w:rsid w:val="00A12136"/>
    <w:rsid w:val="00A15070"/>
    <w:rsid w:val="00A174AE"/>
    <w:rsid w:val="00A222B3"/>
    <w:rsid w:val="00A31552"/>
    <w:rsid w:val="00A32746"/>
    <w:rsid w:val="00A3689D"/>
    <w:rsid w:val="00A41C60"/>
    <w:rsid w:val="00A4323C"/>
    <w:rsid w:val="00A46A53"/>
    <w:rsid w:val="00A46EED"/>
    <w:rsid w:val="00A52E85"/>
    <w:rsid w:val="00A53485"/>
    <w:rsid w:val="00A53FCB"/>
    <w:rsid w:val="00A57875"/>
    <w:rsid w:val="00A62681"/>
    <w:rsid w:val="00A652BF"/>
    <w:rsid w:val="00A67A88"/>
    <w:rsid w:val="00A67E35"/>
    <w:rsid w:val="00A71EEB"/>
    <w:rsid w:val="00A72DE8"/>
    <w:rsid w:val="00A735F8"/>
    <w:rsid w:val="00A75954"/>
    <w:rsid w:val="00A76989"/>
    <w:rsid w:val="00A76FC5"/>
    <w:rsid w:val="00A9108F"/>
    <w:rsid w:val="00A9410A"/>
    <w:rsid w:val="00A9497A"/>
    <w:rsid w:val="00A971FF"/>
    <w:rsid w:val="00A9745A"/>
    <w:rsid w:val="00AA236F"/>
    <w:rsid w:val="00AA29AC"/>
    <w:rsid w:val="00AA604F"/>
    <w:rsid w:val="00AA7215"/>
    <w:rsid w:val="00AB0CC7"/>
    <w:rsid w:val="00AB18D5"/>
    <w:rsid w:val="00AB716C"/>
    <w:rsid w:val="00AB7950"/>
    <w:rsid w:val="00AD0188"/>
    <w:rsid w:val="00AD0862"/>
    <w:rsid w:val="00AD6D51"/>
    <w:rsid w:val="00AE2CF0"/>
    <w:rsid w:val="00AE37CB"/>
    <w:rsid w:val="00AE5C00"/>
    <w:rsid w:val="00AF0832"/>
    <w:rsid w:val="00AF12B0"/>
    <w:rsid w:val="00AF2524"/>
    <w:rsid w:val="00AF56E0"/>
    <w:rsid w:val="00AF689E"/>
    <w:rsid w:val="00AF69F8"/>
    <w:rsid w:val="00B023DC"/>
    <w:rsid w:val="00B05E53"/>
    <w:rsid w:val="00B072AB"/>
    <w:rsid w:val="00B1096A"/>
    <w:rsid w:val="00B150DD"/>
    <w:rsid w:val="00B15A5D"/>
    <w:rsid w:val="00B2012D"/>
    <w:rsid w:val="00B2070C"/>
    <w:rsid w:val="00B2341E"/>
    <w:rsid w:val="00B2373B"/>
    <w:rsid w:val="00B23AB8"/>
    <w:rsid w:val="00B25144"/>
    <w:rsid w:val="00B305B1"/>
    <w:rsid w:val="00B31C4A"/>
    <w:rsid w:val="00B33CE1"/>
    <w:rsid w:val="00B368AC"/>
    <w:rsid w:val="00B36C9B"/>
    <w:rsid w:val="00B46260"/>
    <w:rsid w:val="00B5102A"/>
    <w:rsid w:val="00B5112E"/>
    <w:rsid w:val="00B51A82"/>
    <w:rsid w:val="00B521E9"/>
    <w:rsid w:val="00B544B1"/>
    <w:rsid w:val="00B54F51"/>
    <w:rsid w:val="00B558D3"/>
    <w:rsid w:val="00B609D8"/>
    <w:rsid w:val="00B658A5"/>
    <w:rsid w:val="00B66C33"/>
    <w:rsid w:val="00B72737"/>
    <w:rsid w:val="00B72F45"/>
    <w:rsid w:val="00B74642"/>
    <w:rsid w:val="00B75134"/>
    <w:rsid w:val="00B76658"/>
    <w:rsid w:val="00B812AD"/>
    <w:rsid w:val="00B836A6"/>
    <w:rsid w:val="00B85134"/>
    <w:rsid w:val="00B91C29"/>
    <w:rsid w:val="00B93CB3"/>
    <w:rsid w:val="00B94A62"/>
    <w:rsid w:val="00B958F4"/>
    <w:rsid w:val="00B95FA6"/>
    <w:rsid w:val="00BA12F0"/>
    <w:rsid w:val="00BA1C03"/>
    <w:rsid w:val="00BA6B2F"/>
    <w:rsid w:val="00BB0449"/>
    <w:rsid w:val="00BB16C8"/>
    <w:rsid w:val="00BB5289"/>
    <w:rsid w:val="00BC41C0"/>
    <w:rsid w:val="00BC42E2"/>
    <w:rsid w:val="00BC5F79"/>
    <w:rsid w:val="00BD06EE"/>
    <w:rsid w:val="00BD4166"/>
    <w:rsid w:val="00BD4283"/>
    <w:rsid w:val="00BD4BD4"/>
    <w:rsid w:val="00BD6D6E"/>
    <w:rsid w:val="00BE0E2D"/>
    <w:rsid w:val="00BE43BF"/>
    <w:rsid w:val="00BF00A6"/>
    <w:rsid w:val="00BF2010"/>
    <w:rsid w:val="00BF2A26"/>
    <w:rsid w:val="00BF38BE"/>
    <w:rsid w:val="00BF690B"/>
    <w:rsid w:val="00C01C7C"/>
    <w:rsid w:val="00C0460A"/>
    <w:rsid w:val="00C065AD"/>
    <w:rsid w:val="00C1142A"/>
    <w:rsid w:val="00C13C84"/>
    <w:rsid w:val="00C2041E"/>
    <w:rsid w:val="00C21128"/>
    <w:rsid w:val="00C22AE6"/>
    <w:rsid w:val="00C236D8"/>
    <w:rsid w:val="00C30BC3"/>
    <w:rsid w:val="00C3253F"/>
    <w:rsid w:val="00C34274"/>
    <w:rsid w:val="00C36F24"/>
    <w:rsid w:val="00C405E5"/>
    <w:rsid w:val="00C40E44"/>
    <w:rsid w:val="00C41187"/>
    <w:rsid w:val="00C476E4"/>
    <w:rsid w:val="00C51A33"/>
    <w:rsid w:val="00C51E74"/>
    <w:rsid w:val="00C5357C"/>
    <w:rsid w:val="00C53CC8"/>
    <w:rsid w:val="00C56C3B"/>
    <w:rsid w:val="00C60256"/>
    <w:rsid w:val="00C62108"/>
    <w:rsid w:val="00C66229"/>
    <w:rsid w:val="00C675EB"/>
    <w:rsid w:val="00C71AC6"/>
    <w:rsid w:val="00C76403"/>
    <w:rsid w:val="00C77A2C"/>
    <w:rsid w:val="00C77C83"/>
    <w:rsid w:val="00C837CA"/>
    <w:rsid w:val="00C83D9A"/>
    <w:rsid w:val="00C83FFA"/>
    <w:rsid w:val="00C8496B"/>
    <w:rsid w:val="00C90208"/>
    <w:rsid w:val="00C905B2"/>
    <w:rsid w:val="00C93CE3"/>
    <w:rsid w:val="00C972CE"/>
    <w:rsid w:val="00CA0605"/>
    <w:rsid w:val="00CA5990"/>
    <w:rsid w:val="00CB02DC"/>
    <w:rsid w:val="00CB5424"/>
    <w:rsid w:val="00CB6B51"/>
    <w:rsid w:val="00CC180D"/>
    <w:rsid w:val="00CC2E33"/>
    <w:rsid w:val="00CD4A0E"/>
    <w:rsid w:val="00CD7874"/>
    <w:rsid w:val="00CE1BE2"/>
    <w:rsid w:val="00CE5ACF"/>
    <w:rsid w:val="00CF4BD9"/>
    <w:rsid w:val="00CF72B5"/>
    <w:rsid w:val="00D00932"/>
    <w:rsid w:val="00D017E0"/>
    <w:rsid w:val="00D0314D"/>
    <w:rsid w:val="00D06391"/>
    <w:rsid w:val="00D12201"/>
    <w:rsid w:val="00D12977"/>
    <w:rsid w:val="00D140D7"/>
    <w:rsid w:val="00D14277"/>
    <w:rsid w:val="00D156EB"/>
    <w:rsid w:val="00D207F9"/>
    <w:rsid w:val="00D220E7"/>
    <w:rsid w:val="00D24B69"/>
    <w:rsid w:val="00D4001C"/>
    <w:rsid w:val="00D418F6"/>
    <w:rsid w:val="00D4798F"/>
    <w:rsid w:val="00D5183F"/>
    <w:rsid w:val="00D51C53"/>
    <w:rsid w:val="00D57CC6"/>
    <w:rsid w:val="00D6083A"/>
    <w:rsid w:val="00D61C5F"/>
    <w:rsid w:val="00D61F23"/>
    <w:rsid w:val="00D63A68"/>
    <w:rsid w:val="00D63C31"/>
    <w:rsid w:val="00D6509E"/>
    <w:rsid w:val="00D67858"/>
    <w:rsid w:val="00D7197B"/>
    <w:rsid w:val="00D73BF9"/>
    <w:rsid w:val="00D77468"/>
    <w:rsid w:val="00D8411F"/>
    <w:rsid w:val="00D85708"/>
    <w:rsid w:val="00D9590B"/>
    <w:rsid w:val="00D96555"/>
    <w:rsid w:val="00DA2904"/>
    <w:rsid w:val="00DA30A8"/>
    <w:rsid w:val="00DA6A52"/>
    <w:rsid w:val="00DB006D"/>
    <w:rsid w:val="00DB261D"/>
    <w:rsid w:val="00DB7AB6"/>
    <w:rsid w:val="00DC0A4E"/>
    <w:rsid w:val="00DC1621"/>
    <w:rsid w:val="00DC1691"/>
    <w:rsid w:val="00DC2122"/>
    <w:rsid w:val="00DC292A"/>
    <w:rsid w:val="00DC3301"/>
    <w:rsid w:val="00DC4614"/>
    <w:rsid w:val="00DC7009"/>
    <w:rsid w:val="00DD3B6C"/>
    <w:rsid w:val="00DD3D94"/>
    <w:rsid w:val="00DE0F46"/>
    <w:rsid w:val="00DE2552"/>
    <w:rsid w:val="00DE457D"/>
    <w:rsid w:val="00DE4590"/>
    <w:rsid w:val="00DE6855"/>
    <w:rsid w:val="00DF0349"/>
    <w:rsid w:val="00DF1397"/>
    <w:rsid w:val="00DF1C26"/>
    <w:rsid w:val="00DF2F89"/>
    <w:rsid w:val="00DF4376"/>
    <w:rsid w:val="00DF6F4B"/>
    <w:rsid w:val="00E00900"/>
    <w:rsid w:val="00E01253"/>
    <w:rsid w:val="00E03258"/>
    <w:rsid w:val="00E104AC"/>
    <w:rsid w:val="00E1236E"/>
    <w:rsid w:val="00E12CE5"/>
    <w:rsid w:val="00E138EE"/>
    <w:rsid w:val="00E14447"/>
    <w:rsid w:val="00E22A41"/>
    <w:rsid w:val="00E2440D"/>
    <w:rsid w:val="00E26A3B"/>
    <w:rsid w:val="00E32586"/>
    <w:rsid w:val="00E329A6"/>
    <w:rsid w:val="00E338E3"/>
    <w:rsid w:val="00E35A0E"/>
    <w:rsid w:val="00E4109B"/>
    <w:rsid w:val="00E45A1E"/>
    <w:rsid w:val="00E468CE"/>
    <w:rsid w:val="00E50A3B"/>
    <w:rsid w:val="00E51F44"/>
    <w:rsid w:val="00E5227E"/>
    <w:rsid w:val="00E53A31"/>
    <w:rsid w:val="00E55D11"/>
    <w:rsid w:val="00E618B0"/>
    <w:rsid w:val="00E62BE7"/>
    <w:rsid w:val="00E632A4"/>
    <w:rsid w:val="00E65C44"/>
    <w:rsid w:val="00E66130"/>
    <w:rsid w:val="00E70A32"/>
    <w:rsid w:val="00E72DC5"/>
    <w:rsid w:val="00E72DDC"/>
    <w:rsid w:val="00E73784"/>
    <w:rsid w:val="00E7434D"/>
    <w:rsid w:val="00E8141D"/>
    <w:rsid w:val="00E85C2D"/>
    <w:rsid w:val="00E873FB"/>
    <w:rsid w:val="00E94BCA"/>
    <w:rsid w:val="00E96B36"/>
    <w:rsid w:val="00EA4E87"/>
    <w:rsid w:val="00EA6B0C"/>
    <w:rsid w:val="00EB02CE"/>
    <w:rsid w:val="00EB4740"/>
    <w:rsid w:val="00EB6CCA"/>
    <w:rsid w:val="00EB7DBC"/>
    <w:rsid w:val="00EB7FDF"/>
    <w:rsid w:val="00EC1820"/>
    <w:rsid w:val="00EC26DC"/>
    <w:rsid w:val="00EC2C9B"/>
    <w:rsid w:val="00ED01B1"/>
    <w:rsid w:val="00ED170C"/>
    <w:rsid w:val="00ED34C2"/>
    <w:rsid w:val="00ED3C18"/>
    <w:rsid w:val="00ED45A8"/>
    <w:rsid w:val="00ED51D1"/>
    <w:rsid w:val="00ED6473"/>
    <w:rsid w:val="00ED65B3"/>
    <w:rsid w:val="00EE1CD4"/>
    <w:rsid w:val="00EE2098"/>
    <w:rsid w:val="00EE2836"/>
    <w:rsid w:val="00EE2F86"/>
    <w:rsid w:val="00EE39F8"/>
    <w:rsid w:val="00EE41F3"/>
    <w:rsid w:val="00EE6E76"/>
    <w:rsid w:val="00EE73F5"/>
    <w:rsid w:val="00EF26D3"/>
    <w:rsid w:val="00EF6AC2"/>
    <w:rsid w:val="00F01C1C"/>
    <w:rsid w:val="00F100FD"/>
    <w:rsid w:val="00F1279F"/>
    <w:rsid w:val="00F14451"/>
    <w:rsid w:val="00F1775C"/>
    <w:rsid w:val="00F20287"/>
    <w:rsid w:val="00F22371"/>
    <w:rsid w:val="00F22A07"/>
    <w:rsid w:val="00F24825"/>
    <w:rsid w:val="00F31958"/>
    <w:rsid w:val="00F35793"/>
    <w:rsid w:val="00F36294"/>
    <w:rsid w:val="00F37A75"/>
    <w:rsid w:val="00F400D1"/>
    <w:rsid w:val="00F40700"/>
    <w:rsid w:val="00F41463"/>
    <w:rsid w:val="00F42395"/>
    <w:rsid w:val="00F43900"/>
    <w:rsid w:val="00F5142F"/>
    <w:rsid w:val="00F533AA"/>
    <w:rsid w:val="00F54554"/>
    <w:rsid w:val="00F54776"/>
    <w:rsid w:val="00F57549"/>
    <w:rsid w:val="00F57F6A"/>
    <w:rsid w:val="00F62D69"/>
    <w:rsid w:val="00F64254"/>
    <w:rsid w:val="00F64D6B"/>
    <w:rsid w:val="00F653E8"/>
    <w:rsid w:val="00F65AD3"/>
    <w:rsid w:val="00F73656"/>
    <w:rsid w:val="00F777E4"/>
    <w:rsid w:val="00F82579"/>
    <w:rsid w:val="00F84D3B"/>
    <w:rsid w:val="00F86801"/>
    <w:rsid w:val="00F87B80"/>
    <w:rsid w:val="00F87C29"/>
    <w:rsid w:val="00F92147"/>
    <w:rsid w:val="00F936FB"/>
    <w:rsid w:val="00F951C1"/>
    <w:rsid w:val="00F96FE7"/>
    <w:rsid w:val="00F97422"/>
    <w:rsid w:val="00FA04A2"/>
    <w:rsid w:val="00FA0E61"/>
    <w:rsid w:val="00FB1F39"/>
    <w:rsid w:val="00FB345D"/>
    <w:rsid w:val="00FB63B4"/>
    <w:rsid w:val="00FC0716"/>
    <w:rsid w:val="00FC3606"/>
    <w:rsid w:val="00FC5CBB"/>
    <w:rsid w:val="00FD0AAE"/>
    <w:rsid w:val="00FD279B"/>
    <w:rsid w:val="00FD2B2F"/>
    <w:rsid w:val="00FD3081"/>
    <w:rsid w:val="00FD7135"/>
    <w:rsid w:val="00FE07A4"/>
    <w:rsid w:val="00FE2773"/>
    <w:rsid w:val="00FE3EBB"/>
    <w:rsid w:val="00FE3FA0"/>
    <w:rsid w:val="00FE66CB"/>
    <w:rsid w:val="00FE6C73"/>
    <w:rsid w:val="00FE6D98"/>
    <w:rsid w:val="00FE7453"/>
    <w:rsid w:val="00FE7FA7"/>
    <w:rsid w:val="00FF03C7"/>
    <w:rsid w:val="00FF1A18"/>
    <w:rsid w:val="00FF2CAA"/>
    <w:rsid w:val="00FF758D"/>
    <w:rsid w:val="00FF77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2B533"/>
  <w15:chartTrackingRefBased/>
  <w15:docId w15:val="{641DCD3F-DD35-48EF-B691-9CC461A2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50692"/>
    <w:pPr>
      <w:bidi/>
      <w:spacing w:after="60" w:line="300" w:lineRule="exact"/>
      <w:jc w:val="both"/>
    </w:pPr>
    <w:rPr>
      <w:rFonts w:ascii="Times New Roman" w:hAnsi="Times New Roman" w:cs="FrankRuehl"/>
      <w:szCs w:val="26"/>
    </w:rPr>
  </w:style>
  <w:style w:type="paragraph" w:styleId="1">
    <w:name w:val="heading 1"/>
    <w:basedOn w:val="a0"/>
    <w:next w:val="a0"/>
    <w:link w:val="10"/>
    <w:uiPriority w:val="9"/>
    <w:qFormat/>
    <w:rsid w:val="006F1C60"/>
    <w:pPr>
      <w:keepNext/>
      <w:keepLines/>
      <w:pageBreakBefore/>
      <w:numPr>
        <w:numId w:val="2"/>
      </w:numPr>
      <w:spacing w:before="120" w:after="240" w:line="240" w:lineRule="auto"/>
      <w:jc w:val="center"/>
      <w:outlineLvl w:val="0"/>
    </w:pPr>
    <w:rPr>
      <w:rFonts w:eastAsiaTheme="majorEastAsia"/>
      <w:b/>
      <w:bCs/>
      <w:sz w:val="32"/>
      <w:szCs w:val="32"/>
    </w:rPr>
  </w:style>
  <w:style w:type="paragraph" w:styleId="2">
    <w:name w:val="heading 2"/>
    <w:basedOn w:val="a0"/>
    <w:next w:val="a0"/>
    <w:link w:val="20"/>
    <w:uiPriority w:val="9"/>
    <w:unhideWhenUsed/>
    <w:qFormat/>
    <w:rsid w:val="00F43900"/>
    <w:pPr>
      <w:keepNext/>
      <w:keepLines/>
      <w:numPr>
        <w:ilvl w:val="1"/>
        <w:numId w:val="2"/>
      </w:numPr>
      <w:spacing w:before="320" w:after="80" w:line="240" w:lineRule="auto"/>
      <w:jc w:val="left"/>
      <w:outlineLvl w:val="1"/>
    </w:pPr>
    <w:rPr>
      <w:rFonts w:eastAsiaTheme="majorEastAsia"/>
      <w:b/>
      <w:bCs/>
      <w:sz w:val="26"/>
      <w:szCs w:val="28"/>
    </w:rPr>
  </w:style>
  <w:style w:type="paragraph" w:styleId="3">
    <w:name w:val="heading 3"/>
    <w:basedOn w:val="a0"/>
    <w:next w:val="a0"/>
    <w:link w:val="30"/>
    <w:uiPriority w:val="9"/>
    <w:unhideWhenUsed/>
    <w:qFormat/>
    <w:rsid w:val="00F43900"/>
    <w:pPr>
      <w:keepNext/>
      <w:keepLines/>
      <w:numPr>
        <w:ilvl w:val="2"/>
        <w:numId w:val="2"/>
      </w:numPr>
      <w:spacing w:before="320" w:after="80" w:line="240" w:lineRule="auto"/>
      <w:jc w:val="left"/>
      <w:outlineLvl w:val="2"/>
    </w:pPr>
    <w:rPr>
      <w:rFonts w:eastAsiaTheme="majorEastAsia"/>
      <w:sz w:val="24"/>
      <w:szCs w:val="28"/>
      <w:u w:val="single"/>
    </w:rPr>
  </w:style>
  <w:style w:type="paragraph" w:styleId="4">
    <w:name w:val="heading 4"/>
    <w:basedOn w:val="a0"/>
    <w:next w:val="a0"/>
    <w:link w:val="40"/>
    <w:uiPriority w:val="9"/>
    <w:unhideWhenUsed/>
    <w:qFormat/>
    <w:rsid w:val="00972A28"/>
    <w:pPr>
      <w:keepNext/>
      <w:keepLines/>
      <w:numPr>
        <w:ilvl w:val="3"/>
        <w:numId w:val="2"/>
      </w:numPr>
      <w:spacing w:before="320" w:after="80" w:line="240" w:lineRule="auto"/>
      <w:ind w:left="794" w:hanging="794"/>
      <w:jc w:val="left"/>
      <w:outlineLvl w:val="3"/>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qFormat/>
    <w:rsid w:val="008306C4"/>
    <w:pPr>
      <w:spacing w:line="240" w:lineRule="auto"/>
      <w:ind w:left="397" w:hanging="397"/>
    </w:pPr>
    <w:rPr>
      <w:sz w:val="18"/>
      <w:szCs w:val="22"/>
    </w:rPr>
  </w:style>
  <w:style w:type="character" w:customStyle="1" w:styleId="a5">
    <w:name w:val="טקסט הערת שוליים תו"/>
    <w:basedOn w:val="a1"/>
    <w:link w:val="a4"/>
    <w:uiPriority w:val="99"/>
    <w:rsid w:val="008306C4"/>
    <w:rPr>
      <w:rFonts w:ascii="Times New Roman" w:hAnsi="Times New Roman" w:cs="FrankRuehl"/>
      <w:sz w:val="18"/>
    </w:rPr>
  </w:style>
  <w:style w:type="character" w:styleId="a6">
    <w:name w:val="footnote reference"/>
    <w:basedOn w:val="a1"/>
    <w:uiPriority w:val="99"/>
    <w:qFormat/>
    <w:rsid w:val="00F84D3B"/>
    <w:rPr>
      <w:vertAlign w:val="superscript"/>
    </w:rPr>
  </w:style>
  <w:style w:type="character" w:customStyle="1" w:styleId="10">
    <w:name w:val="כותרת 1 תו"/>
    <w:basedOn w:val="a1"/>
    <w:link w:val="1"/>
    <w:uiPriority w:val="9"/>
    <w:rsid w:val="006F1C60"/>
    <w:rPr>
      <w:rFonts w:ascii="Times New Roman" w:eastAsiaTheme="majorEastAsia" w:hAnsi="Times New Roman" w:cs="FrankRuehl"/>
      <w:b/>
      <w:bCs/>
      <w:sz w:val="32"/>
      <w:szCs w:val="32"/>
    </w:rPr>
  </w:style>
  <w:style w:type="character" w:customStyle="1" w:styleId="20">
    <w:name w:val="כותרת 2 תו"/>
    <w:basedOn w:val="a1"/>
    <w:link w:val="2"/>
    <w:uiPriority w:val="9"/>
    <w:rsid w:val="00F43900"/>
    <w:rPr>
      <w:rFonts w:ascii="Times New Roman" w:eastAsiaTheme="majorEastAsia" w:hAnsi="Times New Roman" w:cs="FrankRuehl"/>
      <w:b/>
      <w:bCs/>
      <w:sz w:val="26"/>
      <w:szCs w:val="28"/>
    </w:rPr>
  </w:style>
  <w:style w:type="character" w:styleId="a7">
    <w:name w:val="annotation reference"/>
    <w:basedOn w:val="a1"/>
    <w:uiPriority w:val="99"/>
    <w:unhideWhenUsed/>
    <w:rsid w:val="00510773"/>
    <w:rPr>
      <w:sz w:val="16"/>
      <w:szCs w:val="16"/>
    </w:rPr>
  </w:style>
  <w:style w:type="paragraph" w:styleId="a8">
    <w:name w:val="annotation text"/>
    <w:basedOn w:val="a0"/>
    <w:link w:val="a9"/>
    <w:uiPriority w:val="99"/>
    <w:unhideWhenUsed/>
    <w:rsid w:val="00510773"/>
    <w:pPr>
      <w:spacing w:line="240" w:lineRule="auto"/>
    </w:pPr>
    <w:rPr>
      <w:sz w:val="20"/>
      <w:szCs w:val="20"/>
    </w:rPr>
  </w:style>
  <w:style w:type="character" w:customStyle="1" w:styleId="a9">
    <w:name w:val="טקסט הערה תו"/>
    <w:basedOn w:val="a1"/>
    <w:link w:val="a8"/>
    <w:uiPriority w:val="99"/>
    <w:rsid w:val="00510773"/>
    <w:rPr>
      <w:rFonts w:ascii="Times New Roman" w:hAnsi="Times New Roman" w:cs="David"/>
      <w:sz w:val="20"/>
      <w:szCs w:val="20"/>
    </w:rPr>
  </w:style>
  <w:style w:type="paragraph" w:styleId="aa">
    <w:name w:val="annotation subject"/>
    <w:basedOn w:val="a8"/>
    <w:next w:val="a8"/>
    <w:link w:val="ab"/>
    <w:uiPriority w:val="99"/>
    <w:semiHidden/>
    <w:unhideWhenUsed/>
    <w:rsid w:val="00510773"/>
    <w:rPr>
      <w:b/>
      <w:bCs/>
    </w:rPr>
  </w:style>
  <w:style w:type="character" w:customStyle="1" w:styleId="ab">
    <w:name w:val="נושא הערה תו"/>
    <w:basedOn w:val="a9"/>
    <w:link w:val="aa"/>
    <w:uiPriority w:val="99"/>
    <w:semiHidden/>
    <w:rsid w:val="00510773"/>
    <w:rPr>
      <w:rFonts w:ascii="Times New Roman" w:hAnsi="Times New Roman" w:cs="David"/>
      <w:b/>
      <w:bCs/>
      <w:sz w:val="20"/>
      <w:szCs w:val="20"/>
    </w:rPr>
  </w:style>
  <w:style w:type="paragraph" w:styleId="ac">
    <w:name w:val="Balloon Text"/>
    <w:basedOn w:val="a0"/>
    <w:link w:val="ad"/>
    <w:uiPriority w:val="99"/>
    <w:semiHidden/>
    <w:unhideWhenUsed/>
    <w:rsid w:val="00510773"/>
    <w:pPr>
      <w:spacing w:line="240" w:lineRule="auto"/>
    </w:pPr>
    <w:rPr>
      <w:rFonts w:ascii="Tahoma" w:hAnsi="Tahoma" w:cs="Tahoma"/>
      <w:sz w:val="18"/>
      <w:szCs w:val="18"/>
    </w:rPr>
  </w:style>
  <w:style w:type="character" w:customStyle="1" w:styleId="ad">
    <w:name w:val="טקסט בלונים תו"/>
    <w:basedOn w:val="a1"/>
    <w:link w:val="ac"/>
    <w:uiPriority w:val="99"/>
    <w:semiHidden/>
    <w:rsid w:val="00510773"/>
    <w:rPr>
      <w:rFonts w:ascii="Tahoma" w:hAnsi="Tahoma" w:cs="Tahoma"/>
      <w:sz w:val="18"/>
      <w:szCs w:val="18"/>
    </w:rPr>
  </w:style>
  <w:style w:type="table" w:styleId="ae">
    <w:name w:val="Table Grid"/>
    <w:basedOn w:val="a2"/>
    <w:uiPriority w:val="39"/>
    <w:rsid w:val="008D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6D34D7"/>
    <w:pPr>
      <w:tabs>
        <w:tab w:val="center" w:pos="4153"/>
        <w:tab w:val="right" w:pos="8306"/>
      </w:tabs>
      <w:spacing w:after="0" w:line="240" w:lineRule="auto"/>
    </w:pPr>
    <w:rPr>
      <w:rFonts w:cs="Narkisim"/>
      <w:szCs w:val="22"/>
    </w:rPr>
  </w:style>
  <w:style w:type="character" w:customStyle="1" w:styleId="af0">
    <w:name w:val="כותרת עליונה תו"/>
    <w:basedOn w:val="a1"/>
    <w:link w:val="af"/>
    <w:uiPriority w:val="99"/>
    <w:rsid w:val="006D34D7"/>
    <w:rPr>
      <w:rFonts w:ascii="Times New Roman" w:hAnsi="Times New Roman" w:cs="Narkisim"/>
    </w:rPr>
  </w:style>
  <w:style w:type="paragraph" w:styleId="af1">
    <w:name w:val="footer"/>
    <w:basedOn w:val="a0"/>
    <w:link w:val="af2"/>
    <w:uiPriority w:val="99"/>
    <w:unhideWhenUsed/>
    <w:rsid w:val="006D34D7"/>
    <w:pPr>
      <w:tabs>
        <w:tab w:val="center" w:pos="4153"/>
        <w:tab w:val="right" w:pos="8306"/>
      </w:tabs>
      <w:spacing w:after="0" w:line="240" w:lineRule="auto"/>
    </w:pPr>
    <w:rPr>
      <w:rFonts w:cs="Narkisim"/>
      <w:szCs w:val="22"/>
    </w:rPr>
  </w:style>
  <w:style w:type="character" w:customStyle="1" w:styleId="af2">
    <w:name w:val="כותרת תחתונה תו"/>
    <w:basedOn w:val="a1"/>
    <w:link w:val="af1"/>
    <w:uiPriority w:val="99"/>
    <w:rsid w:val="006D34D7"/>
    <w:rPr>
      <w:rFonts w:ascii="Times New Roman" w:hAnsi="Times New Roman" w:cs="Narkisim"/>
    </w:rPr>
  </w:style>
  <w:style w:type="paragraph" w:styleId="af3">
    <w:name w:val="Revision"/>
    <w:hidden/>
    <w:uiPriority w:val="99"/>
    <w:semiHidden/>
    <w:rsid w:val="00EE2836"/>
    <w:pPr>
      <w:spacing w:after="0" w:line="240" w:lineRule="auto"/>
    </w:pPr>
    <w:rPr>
      <w:rFonts w:ascii="Times New Roman" w:hAnsi="Times New Roman" w:cs="David"/>
      <w:szCs w:val="24"/>
    </w:rPr>
  </w:style>
  <w:style w:type="paragraph" w:styleId="af4">
    <w:name w:val="Quote"/>
    <w:basedOn w:val="a0"/>
    <w:link w:val="af5"/>
    <w:uiPriority w:val="29"/>
    <w:qFormat/>
    <w:rsid w:val="00E632A4"/>
    <w:pPr>
      <w:spacing w:before="180" w:after="180" w:line="240" w:lineRule="exact"/>
      <w:ind w:left="851" w:right="851"/>
      <w:contextualSpacing/>
    </w:pPr>
  </w:style>
  <w:style w:type="character" w:customStyle="1" w:styleId="af5">
    <w:name w:val="ציטוט תו"/>
    <w:basedOn w:val="a1"/>
    <w:link w:val="af4"/>
    <w:uiPriority w:val="29"/>
    <w:rsid w:val="00E632A4"/>
    <w:rPr>
      <w:rFonts w:ascii="Times New Roman" w:hAnsi="Times New Roman" w:cs="FrankRuehl"/>
      <w:szCs w:val="26"/>
    </w:rPr>
  </w:style>
  <w:style w:type="paragraph" w:styleId="af6">
    <w:name w:val="List Paragraph"/>
    <w:basedOn w:val="a0"/>
    <w:uiPriority w:val="34"/>
    <w:qFormat/>
    <w:rsid w:val="00241E39"/>
    <w:pPr>
      <w:contextualSpacing/>
    </w:pPr>
  </w:style>
  <w:style w:type="character" w:customStyle="1" w:styleId="30">
    <w:name w:val="כותרת 3 תו"/>
    <w:basedOn w:val="a1"/>
    <w:link w:val="3"/>
    <w:uiPriority w:val="9"/>
    <w:rsid w:val="00F43900"/>
    <w:rPr>
      <w:rFonts w:ascii="Times New Roman" w:eastAsiaTheme="majorEastAsia" w:hAnsi="Times New Roman" w:cs="FrankRuehl"/>
      <w:sz w:val="24"/>
      <w:szCs w:val="28"/>
      <w:u w:val="single"/>
    </w:rPr>
  </w:style>
  <w:style w:type="character" w:customStyle="1" w:styleId="40">
    <w:name w:val="כותרת 4 תו"/>
    <w:basedOn w:val="a1"/>
    <w:link w:val="4"/>
    <w:uiPriority w:val="9"/>
    <w:rsid w:val="00972A28"/>
    <w:rPr>
      <w:rFonts w:ascii="Times New Roman" w:hAnsi="Times New Roman" w:cs="FrankRuehl"/>
      <w:b/>
      <w:bCs/>
      <w:sz w:val="24"/>
      <w:szCs w:val="26"/>
    </w:rPr>
  </w:style>
  <w:style w:type="paragraph" w:styleId="af7">
    <w:name w:val="caption"/>
    <w:basedOn w:val="a0"/>
    <w:next w:val="a0"/>
    <w:uiPriority w:val="35"/>
    <w:unhideWhenUsed/>
    <w:qFormat/>
    <w:rsid w:val="00F84D3B"/>
    <w:pPr>
      <w:spacing w:after="240" w:line="240" w:lineRule="auto"/>
    </w:pPr>
    <w:rPr>
      <w:szCs w:val="22"/>
    </w:rPr>
  </w:style>
  <w:style w:type="character" w:styleId="Hyperlink">
    <w:name w:val="Hyperlink"/>
    <w:basedOn w:val="a1"/>
    <w:uiPriority w:val="99"/>
    <w:unhideWhenUsed/>
    <w:rsid w:val="00FF77FD"/>
    <w:rPr>
      <w:color w:val="0000FF"/>
      <w:u w:val="single"/>
    </w:rPr>
  </w:style>
  <w:style w:type="character" w:styleId="FollowedHyperlink">
    <w:name w:val="FollowedHyperlink"/>
    <w:basedOn w:val="a1"/>
    <w:uiPriority w:val="99"/>
    <w:semiHidden/>
    <w:unhideWhenUsed/>
    <w:rsid w:val="00FF77FD"/>
    <w:rPr>
      <w:color w:val="954F72" w:themeColor="followedHyperlink"/>
      <w:u w:val="single"/>
    </w:rPr>
  </w:style>
  <w:style w:type="character" w:styleId="af8">
    <w:name w:val="Strong"/>
    <w:basedOn w:val="a1"/>
    <w:uiPriority w:val="22"/>
    <w:rsid w:val="00FF77FD"/>
    <w:rPr>
      <w:b/>
      <w:bCs/>
    </w:rPr>
  </w:style>
  <w:style w:type="character" w:styleId="af9">
    <w:name w:val="Unresolved Mention"/>
    <w:basedOn w:val="a1"/>
    <w:uiPriority w:val="99"/>
    <w:semiHidden/>
    <w:unhideWhenUsed/>
    <w:rsid w:val="00FF77FD"/>
    <w:rPr>
      <w:color w:val="605E5C"/>
      <w:shd w:val="clear" w:color="auto" w:fill="E1DFDD"/>
    </w:rPr>
  </w:style>
  <w:style w:type="paragraph" w:styleId="afa">
    <w:name w:val="endnote text"/>
    <w:basedOn w:val="a0"/>
    <w:link w:val="afb"/>
    <w:uiPriority w:val="99"/>
    <w:semiHidden/>
    <w:unhideWhenUsed/>
    <w:rsid w:val="00FF77FD"/>
    <w:pPr>
      <w:spacing w:line="240" w:lineRule="auto"/>
    </w:pPr>
    <w:rPr>
      <w:sz w:val="20"/>
      <w:szCs w:val="20"/>
    </w:rPr>
  </w:style>
  <w:style w:type="character" w:customStyle="1" w:styleId="afb">
    <w:name w:val="טקסט הערת סיום תו"/>
    <w:basedOn w:val="a1"/>
    <w:link w:val="afa"/>
    <w:uiPriority w:val="99"/>
    <w:semiHidden/>
    <w:rsid w:val="00FF77FD"/>
    <w:rPr>
      <w:rFonts w:ascii="Times New Roman" w:hAnsi="Times New Roman" w:cs="David"/>
      <w:sz w:val="20"/>
      <w:szCs w:val="20"/>
    </w:rPr>
  </w:style>
  <w:style w:type="character" w:styleId="afc">
    <w:name w:val="endnote reference"/>
    <w:basedOn w:val="a1"/>
    <w:uiPriority w:val="99"/>
    <w:semiHidden/>
    <w:unhideWhenUsed/>
    <w:rsid w:val="00FF77FD"/>
    <w:rPr>
      <w:vertAlign w:val="superscript"/>
    </w:rPr>
  </w:style>
  <w:style w:type="paragraph" w:styleId="afd">
    <w:name w:val="Title"/>
    <w:basedOn w:val="a0"/>
    <w:link w:val="afe"/>
    <w:rsid w:val="00FF77FD"/>
    <w:pPr>
      <w:shd w:val="pct20" w:color="auto" w:fill="FFFFFF"/>
      <w:spacing w:line="480" w:lineRule="auto"/>
      <w:ind w:left="1701" w:hanging="1701"/>
      <w:jc w:val="center"/>
    </w:pPr>
    <w:rPr>
      <w:rFonts w:eastAsia="Times New Roman" w:cs="Times New Roman"/>
      <w:b/>
      <w:bCs/>
      <w:sz w:val="20"/>
      <w:szCs w:val="28"/>
      <w:u w:val="single"/>
      <w:lang w:eastAsia="he-IL"/>
    </w:rPr>
  </w:style>
  <w:style w:type="character" w:customStyle="1" w:styleId="afe">
    <w:name w:val="כותרת טקסט תו"/>
    <w:basedOn w:val="a1"/>
    <w:link w:val="afd"/>
    <w:rsid w:val="00FF77FD"/>
    <w:rPr>
      <w:rFonts w:ascii="Times New Roman" w:eastAsia="Times New Roman" w:hAnsi="Times New Roman" w:cs="Times New Roman"/>
      <w:b/>
      <w:bCs/>
      <w:sz w:val="20"/>
      <w:szCs w:val="28"/>
      <w:u w:val="single"/>
      <w:shd w:val="pct20" w:color="auto" w:fill="FFFFFF"/>
      <w:lang w:eastAsia="he-IL"/>
    </w:rPr>
  </w:style>
  <w:style w:type="character" w:customStyle="1" w:styleId="11">
    <w:name w:val="אזכור לא מזוהה1"/>
    <w:basedOn w:val="a1"/>
    <w:uiPriority w:val="99"/>
    <w:semiHidden/>
    <w:unhideWhenUsed/>
    <w:rsid w:val="00FF77FD"/>
    <w:rPr>
      <w:color w:val="605E5C"/>
      <w:shd w:val="clear" w:color="auto" w:fill="E1DFDD"/>
    </w:rPr>
  </w:style>
  <w:style w:type="numbering" w:customStyle="1" w:styleId="12">
    <w:name w:val="ללא רשימה1"/>
    <w:next w:val="a3"/>
    <w:semiHidden/>
    <w:rsid w:val="00FF77FD"/>
  </w:style>
  <w:style w:type="character" w:styleId="aff">
    <w:name w:val="line number"/>
    <w:basedOn w:val="a1"/>
    <w:rsid w:val="00FF77FD"/>
    <w:rPr>
      <w:rFonts w:ascii="David" w:hAnsi="David" w:cs="David"/>
      <w:sz w:val="24"/>
      <w:szCs w:val="24"/>
    </w:rPr>
  </w:style>
  <w:style w:type="character" w:customStyle="1" w:styleId="UnresolvedMention1">
    <w:name w:val="Unresolved Mention1"/>
    <w:basedOn w:val="a1"/>
    <w:uiPriority w:val="99"/>
    <w:semiHidden/>
    <w:unhideWhenUsed/>
    <w:rsid w:val="00FF77FD"/>
    <w:rPr>
      <w:color w:val="605E5C"/>
      <w:shd w:val="clear" w:color="auto" w:fill="E1DFDD"/>
    </w:rPr>
  </w:style>
  <w:style w:type="paragraph" w:styleId="aff0">
    <w:name w:val="No Spacing"/>
    <w:basedOn w:val="a0"/>
    <w:uiPriority w:val="1"/>
    <w:qFormat/>
    <w:rsid w:val="00FF77FD"/>
    <w:pPr>
      <w:ind w:left="720" w:right="709"/>
    </w:pPr>
  </w:style>
  <w:style w:type="paragraph" w:styleId="a">
    <w:name w:val="TOC Heading"/>
    <w:basedOn w:val="1"/>
    <w:next w:val="a0"/>
    <w:uiPriority w:val="39"/>
    <w:unhideWhenUsed/>
    <w:qFormat/>
    <w:rsid w:val="00FF77FD"/>
    <w:pPr>
      <w:numPr>
        <w:numId w:val="4"/>
      </w:numPr>
      <w:bidi w:val="0"/>
      <w:spacing w:before="240" w:line="259" w:lineRule="auto"/>
      <w:jc w:val="left"/>
      <w:outlineLvl w:val="9"/>
    </w:pPr>
    <w:rPr>
      <w:rFonts w:asciiTheme="majorHAnsi" w:hAnsiTheme="majorHAnsi" w:cstheme="majorBidi"/>
      <w:b w:val="0"/>
      <w:bCs w:val="0"/>
      <w:color w:val="2E74B5" w:themeColor="accent1" w:themeShade="BF"/>
    </w:rPr>
  </w:style>
  <w:style w:type="paragraph" w:styleId="TOC2">
    <w:name w:val="toc 2"/>
    <w:basedOn w:val="a0"/>
    <w:next w:val="a0"/>
    <w:autoRedefine/>
    <w:uiPriority w:val="39"/>
    <w:unhideWhenUsed/>
    <w:rsid w:val="000841C6"/>
    <w:pPr>
      <w:tabs>
        <w:tab w:val="left" w:pos="624"/>
        <w:tab w:val="right" w:leader="dot" w:pos="7078"/>
      </w:tabs>
      <w:spacing w:line="220" w:lineRule="exact"/>
      <w:ind w:left="170"/>
      <w:jc w:val="left"/>
    </w:pPr>
    <w:rPr>
      <w:rFonts w:eastAsiaTheme="minorEastAsia"/>
      <w:noProof/>
    </w:rPr>
  </w:style>
  <w:style w:type="paragraph" w:styleId="TOC1">
    <w:name w:val="toc 1"/>
    <w:basedOn w:val="a0"/>
    <w:next w:val="a0"/>
    <w:autoRedefine/>
    <w:uiPriority w:val="39"/>
    <w:unhideWhenUsed/>
    <w:rsid w:val="000841C6"/>
    <w:pPr>
      <w:keepNext/>
      <w:tabs>
        <w:tab w:val="right" w:leader="dot" w:pos="7078"/>
      </w:tabs>
      <w:spacing w:line="220" w:lineRule="exact"/>
      <w:jc w:val="left"/>
    </w:pPr>
    <w:rPr>
      <w:rFonts w:eastAsiaTheme="minorEastAsia"/>
      <w:b/>
      <w:bCs/>
      <w:noProof/>
    </w:rPr>
  </w:style>
  <w:style w:type="paragraph" w:styleId="TOC3">
    <w:name w:val="toc 3"/>
    <w:basedOn w:val="a0"/>
    <w:next w:val="a0"/>
    <w:autoRedefine/>
    <w:uiPriority w:val="39"/>
    <w:unhideWhenUsed/>
    <w:rsid w:val="00895A3D"/>
    <w:pPr>
      <w:tabs>
        <w:tab w:val="left" w:pos="1247"/>
        <w:tab w:val="right" w:leader="dot" w:pos="7078"/>
      </w:tabs>
      <w:spacing w:line="220" w:lineRule="exact"/>
      <w:ind w:left="1248" w:right="340" w:hanging="624"/>
      <w:jc w:val="left"/>
    </w:pPr>
    <w:rPr>
      <w:rFonts w:eastAsiaTheme="minorEastAsia"/>
      <w:noProof/>
    </w:rPr>
  </w:style>
  <w:style w:type="paragraph" w:styleId="TOC4">
    <w:name w:val="toc 4"/>
    <w:basedOn w:val="a0"/>
    <w:next w:val="a0"/>
    <w:autoRedefine/>
    <w:uiPriority w:val="39"/>
    <w:unhideWhenUsed/>
    <w:rsid w:val="00895A3D"/>
    <w:pPr>
      <w:tabs>
        <w:tab w:val="left" w:pos="2041"/>
        <w:tab w:val="right" w:leader="dot" w:pos="7076"/>
      </w:tabs>
      <w:spacing w:line="220" w:lineRule="exact"/>
      <w:ind w:left="2041" w:right="340" w:hanging="794"/>
      <w:jc w:val="left"/>
    </w:pPr>
    <w:rPr>
      <w:rFonts w:asciiTheme="majorBidi" w:hAnsiTheme="majorBidi"/>
    </w:rPr>
  </w:style>
  <w:style w:type="paragraph" w:styleId="aff1">
    <w:name w:val="Intense Quote"/>
    <w:basedOn w:val="a0"/>
    <w:next w:val="a0"/>
    <w:link w:val="aff2"/>
    <w:uiPriority w:val="30"/>
    <w:rsid w:val="00FF77F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2">
    <w:name w:val="ציטוט חזק תו"/>
    <w:basedOn w:val="a1"/>
    <w:link w:val="aff1"/>
    <w:uiPriority w:val="30"/>
    <w:rsid w:val="00FF77FD"/>
    <w:rPr>
      <w:rFonts w:ascii="Times New Roman" w:hAnsi="Times New Roman" w:cs="David"/>
      <w:i/>
      <w:iCs/>
      <w:color w:val="5B9BD5" w:themeColor="accent1"/>
      <w:szCs w:val="24"/>
    </w:rPr>
  </w:style>
  <w:style w:type="paragraph" w:styleId="TOC5">
    <w:name w:val="toc 5"/>
    <w:basedOn w:val="a0"/>
    <w:next w:val="a0"/>
    <w:autoRedefine/>
    <w:uiPriority w:val="39"/>
    <w:unhideWhenUsed/>
    <w:rsid w:val="00700224"/>
    <w:pPr>
      <w:ind w:left="880"/>
      <w:jc w:val="left"/>
    </w:pPr>
    <w:rPr>
      <w:rFonts w:asciiTheme="minorHAnsi" w:hAnsiTheme="minorHAnsi" w:cstheme="minorHAnsi"/>
      <w:sz w:val="18"/>
      <w:szCs w:val="18"/>
    </w:rPr>
  </w:style>
  <w:style w:type="paragraph" w:styleId="TOC6">
    <w:name w:val="toc 6"/>
    <w:basedOn w:val="a0"/>
    <w:next w:val="a0"/>
    <w:autoRedefine/>
    <w:uiPriority w:val="39"/>
    <w:unhideWhenUsed/>
    <w:rsid w:val="00700224"/>
    <w:pPr>
      <w:ind w:left="1100"/>
      <w:jc w:val="left"/>
    </w:pPr>
    <w:rPr>
      <w:rFonts w:asciiTheme="minorHAnsi" w:hAnsiTheme="minorHAnsi" w:cstheme="minorHAnsi"/>
      <w:sz w:val="18"/>
      <w:szCs w:val="18"/>
    </w:rPr>
  </w:style>
  <w:style w:type="paragraph" w:styleId="TOC7">
    <w:name w:val="toc 7"/>
    <w:basedOn w:val="a0"/>
    <w:next w:val="a0"/>
    <w:autoRedefine/>
    <w:uiPriority w:val="39"/>
    <w:unhideWhenUsed/>
    <w:rsid w:val="00700224"/>
    <w:pPr>
      <w:ind w:left="1320"/>
      <w:jc w:val="left"/>
    </w:pPr>
    <w:rPr>
      <w:rFonts w:asciiTheme="minorHAnsi" w:hAnsiTheme="minorHAnsi" w:cstheme="minorHAnsi"/>
      <w:sz w:val="18"/>
      <w:szCs w:val="18"/>
    </w:rPr>
  </w:style>
  <w:style w:type="paragraph" w:styleId="TOC8">
    <w:name w:val="toc 8"/>
    <w:basedOn w:val="a0"/>
    <w:next w:val="a0"/>
    <w:autoRedefine/>
    <w:uiPriority w:val="39"/>
    <w:unhideWhenUsed/>
    <w:rsid w:val="00700224"/>
    <w:pPr>
      <w:ind w:left="1540"/>
      <w:jc w:val="left"/>
    </w:pPr>
    <w:rPr>
      <w:rFonts w:asciiTheme="minorHAnsi" w:hAnsiTheme="minorHAnsi" w:cstheme="minorHAnsi"/>
      <w:sz w:val="18"/>
      <w:szCs w:val="18"/>
    </w:rPr>
  </w:style>
  <w:style w:type="paragraph" w:styleId="TOC9">
    <w:name w:val="toc 9"/>
    <w:basedOn w:val="a0"/>
    <w:next w:val="a0"/>
    <w:autoRedefine/>
    <w:uiPriority w:val="39"/>
    <w:unhideWhenUsed/>
    <w:rsid w:val="00700224"/>
    <w:pPr>
      <w:ind w:left="1760"/>
      <w:jc w:val="left"/>
    </w:pPr>
    <w:rPr>
      <w:rFonts w:asciiTheme="minorHAnsi" w:hAnsiTheme="minorHAnsi" w:cstheme="minorHAnsi"/>
      <w:sz w:val="18"/>
      <w:szCs w:val="18"/>
    </w:rPr>
  </w:style>
  <w:style w:type="paragraph" w:customStyle="1" w:styleId="aff3">
    <w:name w:val="נספח"/>
    <w:basedOn w:val="a0"/>
    <w:qFormat/>
    <w:rsid w:val="006B2C24"/>
    <w:pPr>
      <w:jc w:val="center"/>
    </w:pPr>
  </w:style>
  <w:style w:type="paragraph" w:styleId="aff4">
    <w:name w:val="table of figures"/>
    <w:basedOn w:val="a0"/>
    <w:next w:val="a0"/>
    <w:uiPriority w:val="99"/>
    <w:unhideWhenUsed/>
    <w:rsid w:val="003C5D73"/>
    <w:pPr>
      <w:spacing w:after="0"/>
      <w:ind w:left="170" w:right="340" w:hanging="17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6204">
      <w:bodyDiv w:val="1"/>
      <w:marLeft w:val="0"/>
      <w:marRight w:val="0"/>
      <w:marTop w:val="0"/>
      <w:marBottom w:val="0"/>
      <w:divBdr>
        <w:top w:val="none" w:sz="0" w:space="0" w:color="auto"/>
        <w:left w:val="none" w:sz="0" w:space="0" w:color="auto"/>
        <w:bottom w:val="none" w:sz="0" w:space="0" w:color="auto"/>
        <w:right w:val="none" w:sz="0" w:space="0" w:color="auto"/>
      </w:divBdr>
    </w:div>
    <w:div w:id="196431949">
      <w:bodyDiv w:val="1"/>
      <w:marLeft w:val="0"/>
      <w:marRight w:val="0"/>
      <w:marTop w:val="0"/>
      <w:marBottom w:val="0"/>
      <w:divBdr>
        <w:top w:val="none" w:sz="0" w:space="0" w:color="auto"/>
        <w:left w:val="none" w:sz="0" w:space="0" w:color="auto"/>
        <w:bottom w:val="none" w:sz="0" w:space="0" w:color="auto"/>
        <w:right w:val="none" w:sz="0" w:space="0" w:color="auto"/>
      </w:divBdr>
    </w:div>
    <w:div w:id="346369363">
      <w:bodyDiv w:val="1"/>
      <w:marLeft w:val="0"/>
      <w:marRight w:val="0"/>
      <w:marTop w:val="0"/>
      <w:marBottom w:val="0"/>
      <w:divBdr>
        <w:top w:val="none" w:sz="0" w:space="0" w:color="auto"/>
        <w:left w:val="none" w:sz="0" w:space="0" w:color="auto"/>
        <w:bottom w:val="none" w:sz="0" w:space="0" w:color="auto"/>
        <w:right w:val="none" w:sz="0" w:space="0" w:color="auto"/>
      </w:divBdr>
    </w:div>
    <w:div w:id="438376431">
      <w:bodyDiv w:val="1"/>
      <w:marLeft w:val="0"/>
      <w:marRight w:val="0"/>
      <w:marTop w:val="0"/>
      <w:marBottom w:val="0"/>
      <w:divBdr>
        <w:top w:val="none" w:sz="0" w:space="0" w:color="auto"/>
        <w:left w:val="none" w:sz="0" w:space="0" w:color="auto"/>
        <w:bottom w:val="none" w:sz="0" w:space="0" w:color="auto"/>
        <w:right w:val="none" w:sz="0" w:space="0" w:color="auto"/>
      </w:divBdr>
    </w:div>
    <w:div w:id="448859846">
      <w:bodyDiv w:val="1"/>
      <w:marLeft w:val="0"/>
      <w:marRight w:val="0"/>
      <w:marTop w:val="0"/>
      <w:marBottom w:val="0"/>
      <w:divBdr>
        <w:top w:val="none" w:sz="0" w:space="0" w:color="auto"/>
        <w:left w:val="none" w:sz="0" w:space="0" w:color="auto"/>
        <w:bottom w:val="none" w:sz="0" w:space="0" w:color="auto"/>
        <w:right w:val="none" w:sz="0" w:space="0" w:color="auto"/>
      </w:divBdr>
    </w:div>
    <w:div w:id="785926653">
      <w:bodyDiv w:val="1"/>
      <w:marLeft w:val="0"/>
      <w:marRight w:val="0"/>
      <w:marTop w:val="0"/>
      <w:marBottom w:val="0"/>
      <w:divBdr>
        <w:top w:val="none" w:sz="0" w:space="0" w:color="auto"/>
        <w:left w:val="none" w:sz="0" w:space="0" w:color="auto"/>
        <w:bottom w:val="none" w:sz="0" w:space="0" w:color="auto"/>
        <w:right w:val="none" w:sz="0" w:space="0" w:color="auto"/>
      </w:divBdr>
    </w:div>
    <w:div w:id="1031611353">
      <w:bodyDiv w:val="1"/>
      <w:marLeft w:val="0"/>
      <w:marRight w:val="0"/>
      <w:marTop w:val="0"/>
      <w:marBottom w:val="0"/>
      <w:divBdr>
        <w:top w:val="none" w:sz="0" w:space="0" w:color="auto"/>
        <w:left w:val="none" w:sz="0" w:space="0" w:color="auto"/>
        <w:bottom w:val="none" w:sz="0" w:space="0" w:color="auto"/>
        <w:right w:val="none" w:sz="0" w:space="0" w:color="auto"/>
      </w:divBdr>
    </w:div>
    <w:div w:id="1758094800">
      <w:bodyDiv w:val="1"/>
      <w:marLeft w:val="0"/>
      <w:marRight w:val="0"/>
      <w:marTop w:val="0"/>
      <w:marBottom w:val="0"/>
      <w:divBdr>
        <w:top w:val="none" w:sz="0" w:space="0" w:color="auto"/>
        <w:left w:val="none" w:sz="0" w:space="0" w:color="auto"/>
        <w:bottom w:val="none" w:sz="0" w:space="0" w:color="auto"/>
        <w:right w:val="none" w:sz="0" w:space="0" w:color="auto"/>
      </w:divBdr>
    </w:div>
    <w:div w:id="1802259167">
      <w:bodyDiv w:val="1"/>
      <w:marLeft w:val="0"/>
      <w:marRight w:val="0"/>
      <w:marTop w:val="0"/>
      <w:marBottom w:val="0"/>
      <w:divBdr>
        <w:top w:val="none" w:sz="0" w:space="0" w:color="auto"/>
        <w:left w:val="none" w:sz="0" w:space="0" w:color="auto"/>
        <w:bottom w:val="none" w:sz="0" w:space="0" w:color="auto"/>
        <w:right w:val="none" w:sz="0" w:space="0" w:color="auto"/>
      </w:divBdr>
    </w:div>
    <w:div w:id="20162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87F87-BC7F-475A-8CC0-D4A5845047E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5771</Words>
  <Characters>28857</Characters>
  <Application>Microsoft Office Word</Application>
  <DocSecurity>0</DocSecurity>
  <Lines>240</Lines>
  <Paragraphs>69</Paragraphs>
  <ScaleCrop>false</ScaleCrop>
  <HeadingPairs>
    <vt:vector size="6" baseType="variant">
      <vt:variant>
        <vt:lpstr>שם</vt:lpstr>
      </vt:variant>
      <vt:variant>
        <vt:i4>1</vt:i4>
      </vt:variant>
      <vt:variant>
        <vt:lpstr>Title</vt:lpstr>
      </vt:variant>
      <vt:variant>
        <vt:i4>1</vt:i4>
      </vt:variant>
      <vt:variant>
        <vt:lpstr>Headings</vt:lpstr>
      </vt:variant>
      <vt:variant>
        <vt:i4>43</vt:i4>
      </vt:variant>
    </vt:vector>
  </HeadingPairs>
  <TitlesOfParts>
    <vt:vector size="45" baseType="lpstr">
      <vt:lpstr/>
      <vt:lpstr/>
      <vt:lpstr>תקציר מנהלים</vt:lpstr>
      <vt:lpstr>    כללי</vt:lpstr>
      <vt:lpstr>    הבריחה</vt:lpstr>
      <vt:lpstr>    כשלים וליקויים בתחום המבצעים</vt:lpstr>
      <vt:lpstr>        כללי</vt:lpstr>
      <vt:lpstr>        התפיסה בשב"ס בנוגע לאיום הבריחה באמצעות מנהרה</vt:lpstr>
      <vt:lpstr>        תאי "כספת"</vt:lpstr>
      <vt:lpstr>        בנייה על גבי כלונסאות</vt:lpstr>
      <vt:lpstr>        שגרות: כללי</vt:lpstr>
      <vt:lpstr>        כשירות מבצעית של הסוהרים</vt:lpstr>
      <vt:lpstr>        ספירות אסירים</vt:lpstr>
      <vt:lpstr>        בדיקות אא"פ</vt:lpstr>
      <vt:lpstr>        "טיפול שורש"</vt:lpstr>
      <vt:lpstr>        חיפושים</vt:lpstr>
      <vt:lpstr>        בקרות לילה</vt:lpstr>
      <vt:lpstr>        פיקוח על האסירים בזמן הטיולים בחצר</vt:lpstr>
      <vt:lpstr>        מערכת הביוב</vt:lpstr>
      <vt:lpstr>        אמצעי אבטחה במעגל ההיקפי</vt:lpstr>
      <vt:lpstr>        מרכז השליטה</vt:lpstr>
      <vt:lpstr>    כשלים וליקויים בתחום המודיעין</vt:lpstr>
      <vt:lpstr>    כשלים וליקויים בתחום שיבוץ אסירים וניודם</vt:lpstr>
      <vt:lpstr>    כשלים וליקויים בתחום כליאת אסירים ביטחוניים</vt:lpstr>
      <vt:lpstr>    סוגיות מערכתיות נוספות</vt:lpstr>
      <vt:lpstr>        פרשת הטיפול של שב"ס בטענות לפגיעה מינית בסוהרות בבית הסוהר גלבוע</vt:lpstr>
      <vt:lpstr>        ניהול מיזמים טכנולוגיים בשב"ס</vt:lpstr>
      <vt:lpstr>        מינוי קצינים בשירות בתי הסוהר והפיקוח עליו</vt:lpstr>
      <vt:lpstr>    אחריות אישית</vt:lpstr>
      <vt:lpstr>הקדמה</vt:lpstr>
      <vt:lpstr>בריחת האסירים</vt:lpstr>
      <vt:lpstr>    האסירים המעורבים בבריחה</vt:lpstr>
      <vt:lpstr>    חפירת המנהרה</vt:lpstr>
      <vt:lpstr>    הבריחה</vt:lpstr>
      <vt:lpstr>בריחות וניסיונות בריחה קודמים באמצעות מנהרה</vt:lpstr>
      <vt:lpstr>    ניסיונות בריחה באמצעות מנהרות: כללי</vt:lpstr>
      <vt:lpstr>    ניסיונות הבריחה באמצעות מנהרות מבתי הסוהר שטה וגלבוע (2014) </vt:lpstr>
      <vt:lpstr>        בית הסוהר שטה</vt:lpstr>
      <vt:lpstr>        בית הסוהר גלבוע</vt:lpstr>
      <vt:lpstr>        לקחי האירועים</vt:lpstr>
      <vt:lpstr>    סיכום</vt:lpstr>
      <vt:lpstr>כללי</vt:lpstr>
      <vt:lpstr>    שירות בתי הסוהר</vt:lpstr>
      <vt:lpstr>    אתגרים ארוכי טווח: קשיי כוח אדם ובעיית תדמית</vt:lpstr>
      <vt:lpstr>    אתגרי רקע בתקופה שקדמה לבריחה</vt:lpstr>
    </vt:vector>
  </TitlesOfParts>
  <Company/>
  <LinksUpToDate>false</LinksUpToDate>
  <CharactersWithSpaces>34559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מתן גולדבלט</dc:creator>
  <cp:keywords/>
  <dc:description/>
  <cp:lastModifiedBy>adoram riegler</cp:lastModifiedBy>
  <cp:revision>2</cp:revision>
  <cp:lastPrinted>2023-05-14T07:23:00Z</cp:lastPrinted>
  <dcterms:created xsi:type="dcterms:W3CDTF">2023-05-17T12:29:00Z</dcterms:created>
  <dcterms:modified xsi:type="dcterms:W3CDTF">2023-05-17T12:29:00Z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e3f54e528fb780c449f654b2a192615ae6e066dc77d2f9e9b0d829ff677928d0</vt:lpwstr>
  </property>
</Properties>
</file>