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DDFB" w14:textId="3760B5DE" w:rsidR="006F25E9" w:rsidRDefault="006F6A4C">
      <w:pPr>
        <w:bidi/>
        <w:spacing w:line="360" w:lineRule="auto"/>
        <w:jc w:val="right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טיוטה מיום - </w:t>
      </w:r>
      <w:r w:rsidR="00DF12F0">
        <w:rPr>
          <w:rFonts w:ascii="David" w:eastAsia="David" w:hAnsi="David" w:cs="David" w:hint="cs"/>
          <w:sz w:val="24"/>
          <w:szCs w:val="24"/>
          <w:rtl/>
        </w:rPr>
        <w:t>25</w:t>
      </w:r>
      <w:r w:rsidR="00CF3F8D">
        <w:rPr>
          <w:rFonts w:ascii="David" w:eastAsia="David" w:hAnsi="David" w:cs="David" w:hint="cs"/>
          <w:sz w:val="24"/>
          <w:szCs w:val="24"/>
          <w:rtl/>
        </w:rPr>
        <w:t>.</w:t>
      </w:r>
      <w:r w:rsidR="00DF12F0">
        <w:rPr>
          <w:rFonts w:ascii="David" w:eastAsia="David" w:hAnsi="David" w:cs="David" w:hint="cs"/>
          <w:sz w:val="24"/>
          <w:szCs w:val="24"/>
          <w:rtl/>
        </w:rPr>
        <w:t>4</w:t>
      </w:r>
      <w:r w:rsidR="00CF3F8D">
        <w:rPr>
          <w:rFonts w:ascii="David" w:eastAsia="David" w:hAnsi="David" w:cs="David" w:hint="cs"/>
          <w:sz w:val="24"/>
          <w:szCs w:val="24"/>
          <w:rtl/>
        </w:rPr>
        <w:t>.2023</w:t>
      </w:r>
    </w:p>
    <w:p w14:paraId="5FB3BB95" w14:textId="77777777" w:rsidR="006F25E9" w:rsidRPr="008137B9" w:rsidRDefault="006F6A4C">
      <w:pPr>
        <w:bidi/>
        <w:spacing w:line="360" w:lineRule="auto"/>
        <w:jc w:val="right"/>
        <w:rPr>
          <w:rFonts w:ascii="David" w:eastAsia="David" w:hAnsi="David" w:cs="David"/>
          <w:sz w:val="24"/>
          <w:szCs w:val="24"/>
          <w:lang w:val="en-US"/>
        </w:rPr>
      </w:pPr>
      <w:r>
        <w:rPr>
          <w:rFonts w:ascii="David" w:eastAsia="David" w:hAnsi="David" w:cs="David"/>
          <w:sz w:val="24"/>
          <w:szCs w:val="24"/>
        </w:rPr>
        <w:t xml:space="preserve"> </w:t>
      </w:r>
    </w:p>
    <w:p w14:paraId="0D302789" w14:textId="77777777" w:rsidR="006F25E9" w:rsidRDefault="00393F73" w:rsidP="008137B9">
      <w:pPr>
        <w:bidi/>
        <w:spacing w:line="360" w:lineRule="auto"/>
        <w:jc w:val="center"/>
        <w:rPr>
          <w:rFonts w:ascii="David" w:eastAsia="David" w:hAnsi="David" w:cs="David"/>
          <w:bCs/>
          <w:sz w:val="24"/>
          <w:szCs w:val="24"/>
          <w:rtl/>
        </w:rPr>
      </w:pPr>
      <w:r>
        <w:rPr>
          <w:rFonts w:ascii="David" w:eastAsia="David" w:hAnsi="David" w:cs="David" w:hint="cs"/>
          <w:bCs/>
          <w:sz w:val="24"/>
          <w:szCs w:val="24"/>
          <w:rtl/>
        </w:rPr>
        <w:t>מפגעי סביבה ביו"ש ומפגעי</w:t>
      </w:r>
      <w:r w:rsidR="00FB18EB">
        <w:rPr>
          <w:rFonts w:ascii="David" w:eastAsia="David" w:hAnsi="David" w:cs="David" w:hint="cs"/>
          <w:bCs/>
          <w:sz w:val="24"/>
          <w:szCs w:val="24"/>
          <w:rtl/>
        </w:rPr>
        <w:t>ם</w:t>
      </w:r>
      <w:r>
        <w:rPr>
          <w:rFonts w:ascii="David" w:eastAsia="David" w:hAnsi="David" w:cs="David" w:hint="cs"/>
          <w:bCs/>
          <w:sz w:val="24"/>
          <w:szCs w:val="24"/>
          <w:rtl/>
        </w:rPr>
        <w:t xml:space="preserve"> חוצי גבולות</w:t>
      </w:r>
    </w:p>
    <w:p w14:paraId="0B697589" w14:textId="77777777" w:rsidR="00393F73" w:rsidRDefault="00393F73" w:rsidP="008137B9">
      <w:pPr>
        <w:bidi/>
        <w:spacing w:line="360" w:lineRule="auto"/>
        <w:jc w:val="center"/>
        <w:rPr>
          <w:rFonts w:ascii="David" w:eastAsia="David" w:hAnsi="David" w:cs="David"/>
          <w:bCs/>
          <w:sz w:val="24"/>
          <w:szCs w:val="24"/>
          <w:u w:val="single"/>
          <w:rtl/>
        </w:rPr>
      </w:pPr>
      <w:r>
        <w:rPr>
          <w:rFonts w:ascii="David" w:eastAsia="David" w:hAnsi="David" w:cs="David" w:hint="cs"/>
          <w:bCs/>
          <w:sz w:val="24"/>
          <w:szCs w:val="24"/>
          <w:rtl/>
        </w:rPr>
        <w:t>תכנית אסטרטגית</w:t>
      </w:r>
      <w:r>
        <w:rPr>
          <w:rFonts w:ascii="David" w:eastAsia="David" w:hAnsi="David" w:cs="David" w:hint="cs"/>
          <w:bCs/>
          <w:sz w:val="24"/>
          <w:szCs w:val="24"/>
          <w:u w:val="single"/>
          <w:rtl/>
        </w:rPr>
        <w:t xml:space="preserve"> לטיפול במפגעי סביבה ביו"ש ומפגעים חוצי גבולות</w:t>
      </w:r>
    </w:p>
    <w:p w14:paraId="67CEB62D" w14:textId="77777777" w:rsidR="00393F73" w:rsidRDefault="00393F73" w:rsidP="00393F73">
      <w:pPr>
        <w:bidi/>
        <w:spacing w:line="360" w:lineRule="auto"/>
        <w:jc w:val="both"/>
        <w:rPr>
          <w:rFonts w:ascii="David" w:eastAsia="David" w:hAnsi="David" w:cs="David"/>
          <w:bCs/>
          <w:sz w:val="24"/>
          <w:szCs w:val="24"/>
          <w:u w:val="single"/>
          <w:rtl/>
        </w:rPr>
      </w:pPr>
    </w:p>
    <w:p w14:paraId="002FB90A" w14:textId="77777777" w:rsidR="00393F73" w:rsidRPr="00CF3F8D" w:rsidRDefault="00393F73" w:rsidP="008137B9">
      <w:pPr>
        <w:bidi/>
        <w:spacing w:line="360" w:lineRule="auto"/>
        <w:jc w:val="center"/>
        <w:rPr>
          <w:rFonts w:ascii="David" w:eastAsia="David" w:hAnsi="David" w:cs="David"/>
          <w:bCs/>
          <w:sz w:val="28"/>
          <w:szCs w:val="28"/>
          <w:u w:val="single"/>
        </w:rPr>
      </w:pPr>
      <w:r w:rsidRPr="008137B9">
        <w:rPr>
          <w:rFonts w:ascii="David" w:eastAsia="David" w:hAnsi="David" w:cs="David" w:hint="eastAsia"/>
          <w:bCs/>
          <w:sz w:val="28"/>
          <w:szCs w:val="28"/>
          <w:u w:val="single"/>
          <w:rtl/>
        </w:rPr>
        <w:t>הצעת</w:t>
      </w:r>
      <w:r w:rsidRPr="008137B9">
        <w:rPr>
          <w:rFonts w:ascii="David" w:eastAsia="David" w:hAnsi="David" w:cs="David"/>
          <w:bCs/>
          <w:sz w:val="28"/>
          <w:szCs w:val="28"/>
          <w:u w:val="single"/>
          <w:rtl/>
        </w:rPr>
        <w:t xml:space="preserve"> </w:t>
      </w:r>
      <w:r w:rsidRPr="008137B9">
        <w:rPr>
          <w:rFonts w:ascii="David" w:eastAsia="David" w:hAnsi="David" w:cs="David" w:hint="eastAsia"/>
          <w:bCs/>
          <w:sz w:val="28"/>
          <w:szCs w:val="28"/>
          <w:u w:val="single"/>
          <w:rtl/>
        </w:rPr>
        <w:t>מחליטים</w:t>
      </w:r>
    </w:p>
    <w:p w14:paraId="41DA5C32" w14:textId="77777777" w:rsidR="00393F73" w:rsidRDefault="00393F73">
      <w:pP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710FC068" w14:textId="77777777" w:rsidR="006F25E9" w:rsidRDefault="006F6A4C" w:rsidP="00393F73">
      <w:pP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  <w:rtl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מחליטים:</w:t>
      </w:r>
    </w:p>
    <w:p w14:paraId="045540A2" w14:textId="2F335D63" w:rsidR="006F25E9" w:rsidRDefault="006F6A4C">
      <w:pPr>
        <w:bidi/>
        <w:spacing w:after="120" w:line="360" w:lineRule="auto"/>
        <w:jc w:val="both"/>
        <w:rPr>
          <w:rFonts w:ascii="David" w:eastAsia="David" w:hAnsi="David" w:cs="David"/>
          <w:sz w:val="24"/>
          <w:szCs w:val="24"/>
        </w:rPr>
      </w:pPr>
      <w:bookmarkStart w:id="0" w:name="_Hlk133311476"/>
      <w:r>
        <w:rPr>
          <w:rFonts w:ascii="David" w:eastAsia="David" w:hAnsi="David" w:cs="David"/>
          <w:sz w:val="24"/>
          <w:szCs w:val="24"/>
          <w:rtl/>
        </w:rPr>
        <w:t>לאור המצב הירוד של השמירה על הסביבה באזור יהודה ושומרון (להלן – "</w:t>
      </w:r>
      <w:proofErr w:type="spellStart"/>
      <w:r w:rsidR="008A7923">
        <w:rPr>
          <w:rFonts w:ascii="David" w:eastAsia="David" w:hAnsi="David" w:cs="David" w:hint="cs"/>
          <w:sz w:val="24"/>
          <w:szCs w:val="24"/>
          <w:rtl/>
        </w:rPr>
        <w:t>איו"ש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") </w:t>
      </w:r>
      <w:r w:rsidRPr="00D8771B">
        <w:rPr>
          <w:rFonts w:ascii="David" w:eastAsia="David" w:hAnsi="David" w:cs="David"/>
          <w:sz w:val="24"/>
          <w:szCs w:val="24"/>
          <w:rtl/>
        </w:rPr>
        <w:t>וה</w:t>
      </w:r>
      <w:r w:rsidR="00D8771B" w:rsidRPr="00DF12F0">
        <w:rPr>
          <w:rFonts w:ascii="David" w:eastAsia="David" w:hAnsi="David" w:cs="David" w:hint="eastAsia"/>
          <w:sz w:val="24"/>
          <w:szCs w:val="24"/>
          <w:rtl/>
        </w:rPr>
        <w:t>חשש</w:t>
      </w:r>
      <w:r w:rsidR="00D8771B" w:rsidRPr="00DF12F0">
        <w:rPr>
          <w:rFonts w:ascii="David" w:eastAsia="David" w:hAnsi="David" w:cs="David"/>
          <w:sz w:val="24"/>
          <w:szCs w:val="24"/>
          <w:rtl/>
        </w:rPr>
        <w:t xml:space="preserve"> לפגיעה בבריאות הציבור </w:t>
      </w:r>
      <w:r>
        <w:rPr>
          <w:rFonts w:ascii="David" w:eastAsia="David" w:hAnsi="David" w:cs="David"/>
          <w:sz w:val="24"/>
          <w:szCs w:val="24"/>
          <w:rtl/>
        </w:rPr>
        <w:t>ו</w:t>
      </w:r>
      <w:r w:rsidR="00D8771B">
        <w:rPr>
          <w:rFonts w:ascii="David" w:eastAsia="David" w:hAnsi="David" w:cs="David" w:hint="cs"/>
          <w:sz w:val="24"/>
          <w:szCs w:val="24"/>
          <w:rtl/>
        </w:rPr>
        <w:t>ב</w:t>
      </w:r>
      <w:r>
        <w:rPr>
          <w:rFonts w:ascii="David" w:eastAsia="David" w:hAnsi="David" w:cs="David"/>
          <w:sz w:val="24"/>
          <w:szCs w:val="24"/>
          <w:rtl/>
        </w:rPr>
        <w:t xml:space="preserve">סביבה, לפעול להסדרת חקיקה </w:t>
      </w:r>
      <w:r w:rsidR="00DF12F0">
        <w:rPr>
          <w:rFonts w:ascii="David" w:eastAsia="David" w:hAnsi="David" w:cs="David" w:hint="cs"/>
          <w:sz w:val="24"/>
          <w:szCs w:val="24"/>
          <w:rtl/>
        </w:rPr>
        <w:t>ו</w:t>
      </w:r>
      <w:r>
        <w:rPr>
          <w:rFonts w:ascii="David" w:eastAsia="David" w:hAnsi="David" w:cs="David"/>
          <w:sz w:val="24"/>
          <w:szCs w:val="24"/>
          <w:rtl/>
        </w:rPr>
        <w:t xml:space="preserve">להוספת </w:t>
      </w:r>
      <w:r w:rsidR="00DF12F0">
        <w:rPr>
          <w:rFonts w:ascii="David" w:eastAsia="David" w:hAnsi="David" w:cs="David" w:hint="cs"/>
          <w:sz w:val="24"/>
          <w:szCs w:val="24"/>
          <w:rtl/>
        </w:rPr>
        <w:t xml:space="preserve">סמכויות וקידום </w:t>
      </w:r>
      <w:r>
        <w:rPr>
          <w:rFonts w:ascii="David" w:eastAsia="David" w:hAnsi="David" w:cs="David"/>
          <w:sz w:val="24"/>
          <w:szCs w:val="24"/>
          <w:rtl/>
        </w:rPr>
        <w:t>פתרונות ב</w:t>
      </w:r>
      <w:r w:rsidR="00DF12F0">
        <w:rPr>
          <w:rFonts w:ascii="David" w:eastAsia="David" w:hAnsi="David" w:cs="David" w:hint="cs"/>
          <w:sz w:val="24"/>
          <w:szCs w:val="24"/>
          <w:rtl/>
        </w:rPr>
        <w:t>נ</w:t>
      </w:r>
      <w:r>
        <w:rPr>
          <w:rFonts w:ascii="David" w:eastAsia="David" w:hAnsi="David" w:cs="David"/>
          <w:sz w:val="24"/>
          <w:szCs w:val="24"/>
          <w:rtl/>
        </w:rPr>
        <w:t>י קיימא לטיפול בפסולת ובמקורות זיהום, ו</w:t>
      </w:r>
      <w:r w:rsidR="00CB421F">
        <w:rPr>
          <w:rFonts w:ascii="David" w:eastAsia="David" w:hAnsi="David" w:cs="David" w:hint="cs"/>
          <w:sz w:val="24"/>
          <w:szCs w:val="24"/>
          <w:rtl/>
        </w:rPr>
        <w:t xml:space="preserve">כן </w:t>
      </w:r>
      <w:r>
        <w:rPr>
          <w:rFonts w:ascii="David" w:eastAsia="David" w:hAnsi="David" w:cs="David"/>
          <w:sz w:val="24"/>
          <w:szCs w:val="24"/>
          <w:rtl/>
        </w:rPr>
        <w:t xml:space="preserve">להגברת האכיפה בנושאי שמירה על הסביבה באזור, </w:t>
      </w:r>
      <w:r w:rsidR="00DF12F0">
        <w:rPr>
          <w:rFonts w:ascii="David" w:eastAsia="David" w:hAnsi="David" w:cs="David" w:hint="cs"/>
          <w:sz w:val="24"/>
          <w:szCs w:val="24"/>
          <w:rtl/>
        </w:rPr>
        <w:t xml:space="preserve">בין היתר </w:t>
      </w:r>
      <w:r>
        <w:rPr>
          <w:rFonts w:ascii="David" w:eastAsia="David" w:hAnsi="David" w:cs="David"/>
          <w:sz w:val="24"/>
          <w:szCs w:val="24"/>
          <w:rtl/>
        </w:rPr>
        <w:t>כדי למנוע מפגעים חוצי גבולות המביאים לזיהום משמעותי ו</w:t>
      </w:r>
      <w:r w:rsidR="00D8771B">
        <w:rPr>
          <w:rFonts w:ascii="David" w:eastAsia="David" w:hAnsi="David" w:cs="David" w:hint="cs"/>
          <w:sz w:val="24"/>
          <w:szCs w:val="24"/>
          <w:rtl/>
        </w:rPr>
        <w:t>סיכון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D8771B">
        <w:rPr>
          <w:rFonts w:ascii="David" w:eastAsia="David" w:hAnsi="David" w:cs="David" w:hint="cs"/>
          <w:sz w:val="24"/>
          <w:szCs w:val="24"/>
          <w:rtl/>
        </w:rPr>
        <w:t>ל</w:t>
      </w:r>
      <w:r w:rsidR="008A7923">
        <w:rPr>
          <w:rFonts w:ascii="David" w:eastAsia="David" w:hAnsi="David" w:cs="David" w:hint="cs"/>
          <w:sz w:val="24"/>
          <w:szCs w:val="24"/>
          <w:rtl/>
        </w:rPr>
        <w:t>בריאות ה</w:t>
      </w:r>
      <w:r w:rsidR="00D8771B">
        <w:rPr>
          <w:rFonts w:ascii="David" w:eastAsia="David" w:hAnsi="David" w:cs="David" w:hint="cs"/>
          <w:sz w:val="24"/>
          <w:szCs w:val="24"/>
          <w:rtl/>
        </w:rPr>
        <w:t>ציבור</w:t>
      </w:r>
      <w:r>
        <w:rPr>
          <w:rFonts w:ascii="David" w:eastAsia="David" w:hAnsi="David" w:cs="David"/>
          <w:sz w:val="24"/>
          <w:szCs w:val="24"/>
          <w:rtl/>
        </w:rPr>
        <w:t xml:space="preserve">, </w:t>
      </w:r>
      <w:r w:rsidR="00D8771B">
        <w:rPr>
          <w:rFonts w:ascii="David" w:eastAsia="David" w:hAnsi="David" w:cs="David" w:hint="cs"/>
          <w:sz w:val="24"/>
          <w:szCs w:val="24"/>
          <w:rtl/>
        </w:rPr>
        <w:t>ל</w:t>
      </w:r>
      <w:r w:rsidR="00D8771B">
        <w:rPr>
          <w:rFonts w:ascii="David" w:eastAsia="David" w:hAnsi="David" w:cs="David"/>
          <w:sz w:val="24"/>
          <w:szCs w:val="24"/>
          <w:rtl/>
        </w:rPr>
        <w:t xml:space="preserve">משאבי </w:t>
      </w:r>
      <w:r>
        <w:rPr>
          <w:rFonts w:ascii="David" w:eastAsia="David" w:hAnsi="David" w:cs="David"/>
          <w:sz w:val="24"/>
          <w:szCs w:val="24"/>
          <w:rtl/>
        </w:rPr>
        <w:t xml:space="preserve">הטבע, </w:t>
      </w:r>
      <w:r w:rsidR="00D8771B">
        <w:rPr>
          <w:rFonts w:ascii="David" w:eastAsia="David" w:hAnsi="David" w:cs="David"/>
          <w:sz w:val="24"/>
          <w:szCs w:val="24"/>
          <w:rtl/>
        </w:rPr>
        <w:t>ו</w:t>
      </w:r>
      <w:r w:rsidR="00D8771B">
        <w:rPr>
          <w:rFonts w:ascii="David" w:eastAsia="David" w:hAnsi="David" w:cs="David" w:hint="cs"/>
          <w:sz w:val="24"/>
          <w:szCs w:val="24"/>
          <w:rtl/>
        </w:rPr>
        <w:t>ל</w:t>
      </w:r>
      <w:r w:rsidR="00D8771B">
        <w:rPr>
          <w:rFonts w:ascii="David" w:eastAsia="David" w:hAnsi="David" w:cs="David"/>
          <w:sz w:val="24"/>
          <w:szCs w:val="24"/>
          <w:rtl/>
        </w:rPr>
        <w:t xml:space="preserve">מקורות </w:t>
      </w:r>
      <w:r>
        <w:rPr>
          <w:rFonts w:ascii="David" w:eastAsia="David" w:hAnsi="David" w:cs="David"/>
          <w:sz w:val="24"/>
          <w:szCs w:val="24"/>
          <w:rtl/>
        </w:rPr>
        <w:t>המים:</w:t>
      </w:r>
      <w:bookmarkEnd w:id="0"/>
      <w:r>
        <w:rPr>
          <w:rFonts w:ascii="David" w:eastAsia="David" w:hAnsi="David" w:cs="David"/>
          <w:sz w:val="24"/>
          <w:szCs w:val="24"/>
          <w:rtl/>
        </w:rPr>
        <w:t xml:space="preserve">  </w:t>
      </w:r>
    </w:p>
    <w:p w14:paraId="76505383" w14:textId="60341DD8" w:rsidR="006F25E9" w:rsidRPr="00DF12F0" w:rsidRDefault="006F6A4C" w:rsidP="008A79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F12F0">
        <w:rPr>
          <w:rFonts w:ascii="David" w:hAnsi="David" w:cs="David"/>
          <w:sz w:val="24"/>
          <w:szCs w:val="24"/>
          <w:rtl/>
        </w:rPr>
        <w:t>להורות</w:t>
      </w:r>
      <w:r w:rsidR="008A7923" w:rsidRPr="00DF12F0">
        <w:rPr>
          <w:rFonts w:ascii="David" w:hAnsi="David" w:cs="David"/>
          <w:sz w:val="24"/>
          <w:szCs w:val="24"/>
          <w:rtl/>
        </w:rPr>
        <w:t xml:space="preserve"> לשרה להגנת הסביבה </w:t>
      </w:r>
      <w:r w:rsidR="00DF12F0" w:rsidRPr="00DF12F0">
        <w:rPr>
          <w:rFonts w:ascii="David" w:hAnsi="David" w:cs="David"/>
          <w:sz w:val="24"/>
          <w:szCs w:val="24"/>
          <w:rtl/>
        </w:rPr>
        <w:t>ו</w:t>
      </w:r>
      <w:r w:rsidRPr="00DF12F0">
        <w:rPr>
          <w:rFonts w:ascii="David" w:hAnsi="David" w:cs="David"/>
          <w:sz w:val="24"/>
          <w:szCs w:val="24"/>
          <w:rtl/>
        </w:rPr>
        <w:t>לשר במשרד הביטחון</w:t>
      </w:r>
      <w:r w:rsidR="008A7923" w:rsidRPr="00DF12F0">
        <w:rPr>
          <w:rFonts w:ascii="David" w:hAnsi="David" w:cs="David"/>
          <w:sz w:val="24"/>
          <w:szCs w:val="24"/>
          <w:rtl/>
        </w:rPr>
        <w:t>,</w:t>
      </w:r>
      <w:r w:rsidRPr="00DF12F0">
        <w:rPr>
          <w:rFonts w:ascii="David" w:hAnsi="David" w:cs="David"/>
          <w:sz w:val="24"/>
          <w:szCs w:val="24"/>
          <w:rtl/>
        </w:rPr>
        <w:t xml:space="preserve"> להקים </w:t>
      </w:r>
      <w:r w:rsidR="00DF12F0" w:rsidRPr="00DF12F0">
        <w:rPr>
          <w:rFonts w:ascii="David" w:hAnsi="David" w:cs="David"/>
          <w:sz w:val="24"/>
          <w:szCs w:val="24"/>
          <w:rtl/>
        </w:rPr>
        <w:t>ב</w:t>
      </w:r>
      <w:r w:rsidRPr="00DF12F0">
        <w:rPr>
          <w:rFonts w:ascii="David" w:hAnsi="David" w:cs="David"/>
          <w:sz w:val="24"/>
          <w:szCs w:val="24"/>
          <w:rtl/>
        </w:rPr>
        <w:t xml:space="preserve">תוך </w:t>
      </w:r>
      <w:r w:rsidR="00DF12F0" w:rsidRPr="00DF12F0">
        <w:rPr>
          <w:rFonts w:ascii="David" w:hAnsi="David" w:cs="David"/>
          <w:sz w:val="24"/>
          <w:szCs w:val="24"/>
          <w:rtl/>
        </w:rPr>
        <w:t>60</w:t>
      </w:r>
      <w:r w:rsidRPr="00DF12F0">
        <w:rPr>
          <w:rFonts w:ascii="David" w:hAnsi="David" w:cs="David"/>
          <w:sz w:val="24"/>
          <w:szCs w:val="24"/>
          <w:rtl/>
        </w:rPr>
        <w:t xml:space="preserve"> יום צוות בין-משרדי (להלן: 'הצוות'), שיבצע עבודת מטה ויגיש לממשלה תכנית ממשלתית הכוללת מדיניות סדורה לניהול סביבתי חוצה גבולות בכלל, ולטיפול במפגעים סביבתיים בשטחי </w:t>
      </w:r>
      <w:proofErr w:type="spellStart"/>
      <w:r w:rsidR="008A7923" w:rsidRPr="00DF12F0">
        <w:rPr>
          <w:rFonts w:ascii="David" w:hAnsi="David" w:cs="David"/>
          <w:sz w:val="24"/>
          <w:szCs w:val="24"/>
          <w:rtl/>
        </w:rPr>
        <w:t>איו"ש</w:t>
      </w:r>
      <w:proofErr w:type="spellEnd"/>
      <w:r w:rsidR="008A7923" w:rsidRPr="00DF12F0">
        <w:rPr>
          <w:rFonts w:ascii="David" w:hAnsi="David" w:cs="David"/>
          <w:sz w:val="24"/>
          <w:szCs w:val="24"/>
          <w:rtl/>
        </w:rPr>
        <w:t xml:space="preserve"> </w:t>
      </w:r>
      <w:r w:rsidRPr="00DF12F0">
        <w:rPr>
          <w:rFonts w:ascii="David" w:hAnsi="David" w:cs="David"/>
          <w:sz w:val="24"/>
          <w:szCs w:val="24"/>
          <w:rtl/>
        </w:rPr>
        <w:t xml:space="preserve">בפרט. בראש הצוות יעמדו נציג </w:t>
      </w:r>
      <w:r w:rsidR="0094689C" w:rsidRPr="00DF12F0">
        <w:rPr>
          <w:rFonts w:ascii="David" w:hAnsi="David" w:cs="David"/>
          <w:sz w:val="24"/>
          <w:szCs w:val="24"/>
          <w:rtl/>
        </w:rPr>
        <w:t xml:space="preserve">השרה להגנת הסביבה </w:t>
      </w:r>
      <w:r w:rsidR="00DF12F0" w:rsidRPr="00DF12F0">
        <w:rPr>
          <w:rFonts w:ascii="David" w:hAnsi="David" w:cs="David"/>
          <w:sz w:val="24"/>
          <w:szCs w:val="24"/>
          <w:rtl/>
        </w:rPr>
        <w:t>ו</w:t>
      </w:r>
      <w:r w:rsidR="0010006C">
        <w:rPr>
          <w:rFonts w:ascii="David" w:hAnsi="David" w:cs="David" w:hint="cs"/>
          <w:sz w:val="24"/>
          <w:szCs w:val="24"/>
          <w:rtl/>
        </w:rPr>
        <w:t xml:space="preserve">סגן ראש </w:t>
      </w:r>
      <w:proofErr w:type="spellStart"/>
      <w:r w:rsidR="0010006C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="0010006C">
        <w:rPr>
          <w:rFonts w:ascii="David" w:hAnsi="David" w:cs="David" w:hint="cs"/>
          <w:sz w:val="24"/>
          <w:szCs w:val="24"/>
          <w:rtl/>
        </w:rPr>
        <w:t xml:space="preserve"> האזרחי</w:t>
      </w:r>
      <w:r w:rsidRPr="00DF12F0">
        <w:rPr>
          <w:rFonts w:ascii="David" w:hAnsi="David" w:cs="David"/>
          <w:sz w:val="24"/>
          <w:szCs w:val="24"/>
          <w:rtl/>
        </w:rPr>
        <w:t xml:space="preserve">. הצוות יכלול נציגים מהגורמים הבאים: מתאם פעולות הממשלה בשטחים, </w:t>
      </w:r>
      <w:r w:rsidR="0010006C">
        <w:rPr>
          <w:rFonts w:ascii="David" w:hAnsi="David" w:cs="David" w:hint="cs"/>
          <w:sz w:val="24"/>
          <w:szCs w:val="24"/>
          <w:rtl/>
        </w:rPr>
        <w:t>פיקוד המרכז</w:t>
      </w:r>
      <w:r w:rsidRPr="00DF12F0">
        <w:rPr>
          <w:rFonts w:ascii="David" w:hAnsi="David" w:cs="David"/>
          <w:sz w:val="24"/>
          <w:szCs w:val="24"/>
          <w:rtl/>
        </w:rPr>
        <w:t xml:space="preserve">, משרד האוצר, רשות הטבע והגנים, </w:t>
      </w:r>
      <w:r w:rsidR="00FB3B45" w:rsidRPr="00DF12F0">
        <w:rPr>
          <w:rFonts w:ascii="David" w:hAnsi="David" w:cs="David"/>
          <w:sz w:val="24"/>
          <w:szCs w:val="24"/>
          <w:rtl/>
        </w:rPr>
        <w:t xml:space="preserve">המשרד לשיתוף פעולה אזורי, </w:t>
      </w:r>
      <w:r w:rsidR="00FB3B45">
        <w:rPr>
          <w:rFonts w:ascii="David" w:hAnsi="David" w:cs="David" w:hint="cs"/>
          <w:sz w:val="24"/>
          <w:szCs w:val="24"/>
          <w:rtl/>
        </w:rPr>
        <w:t xml:space="preserve">משטרת ישראל, </w:t>
      </w:r>
      <w:r w:rsidR="006B6C62">
        <w:rPr>
          <w:rFonts w:ascii="David" w:hAnsi="David" w:cs="David" w:hint="cs"/>
          <w:sz w:val="24"/>
          <w:szCs w:val="24"/>
          <w:rtl/>
        </w:rPr>
        <w:t xml:space="preserve">הרשות הארצית לכבאות והצלה, </w:t>
      </w:r>
      <w:r w:rsidR="00AA488B">
        <w:rPr>
          <w:rFonts w:ascii="David" w:hAnsi="David" w:cs="David" w:hint="cs"/>
          <w:sz w:val="24"/>
          <w:szCs w:val="24"/>
          <w:rtl/>
        </w:rPr>
        <w:t>משרד המשפטים ו</w:t>
      </w:r>
      <w:r w:rsidRPr="00DF12F0">
        <w:rPr>
          <w:rFonts w:ascii="David" w:hAnsi="David" w:cs="David"/>
          <w:sz w:val="24"/>
          <w:szCs w:val="24"/>
          <w:rtl/>
        </w:rPr>
        <w:t xml:space="preserve">יועמ"ש </w:t>
      </w:r>
      <w:proofErr w:type="spellStart"/>
      <w:r w:rsidRPr="00DF12F0">
        <w:rPr>
          <w:rFonts w:ascii="David" w:hAnsi="David" w:cs="David"/>
          <w:sz w:val="24"/>
          <w:szCs w:val="24"/>
          <w:rtl/>
        </w:rPr>
        <w:t>איו"ש</w:t>
      </w:r>
      <w:proofErr w:type="spellEnd"/>
      <w:r w:rsidR="00FB3B45">
        <w:rPr>
          <w:rFonts w:ascii="David" w:hAnsi="David" w:cs="David" w:hint="cs"/>
          <w:sz w:val="24"/>
          <w:szCs w:val="24"/>
          <w:rtl/>
        </w:rPr>
        <w:t xml:space="preserve">. הצוות יתייעץ בעבודתו עם גורמים רלוונטיים </w:t>
      </w:r>
      <w:proofErr w:type="spellStart"/>
      <w:r w:rsidR="00FB3B45">
        <w:rPr>
          <w:rFonts w:ascii="David" w:hAnsi="David" w:cs="David" w:hint="cs"/>
          <w:sz w:val="24"/>
          <w:szCs w:val="24"/>
          <w:rtl/>
        </w:rPr>
        <w:t>לתכנית</w:t>
      </w:r>
      <w:proofErr w:type="spellEnd"/>
      <w:r w:rsidR="00FB3B45">
        <w:rPr>
          <w:rFonts w:ascii="David" w:hAnsi="David" w:cs="David" w:hint="cs"/>
          <w:sz w:val="24"/>
          <w:szCs w:val="24"/>
          <w:rtl/>
        </w:rPr>
        <w:t>, לרבות</w:t>
      </w:r>
      <w:r w:rsidRPr="00DF12F0">
        <w:rPr>
          <w:rFonts w:ascii="David" w:hAnsi="David" w:cs="David"/>
          <w:sz w:val="24"/>
          <w:szCs w:val="24"/>
          <w:rtl/>
        </w:rPr>
        <w:t xml:space="preserve"> </w:t>
      </w:r>
      <w:r w:rsidR="00FB3B45" w:rsidRPr="00DF12F0">
        <w:rPr>
          <w:rFonts w:ascii="David" w:hAnsi="David" w:cs="David"/>
          <w:sz w:val="24"/>
          <w:szCs w:val="24"/>
          <w:rtl/>
        </w:rPr>
        <w:t xml:space="preserve">איגודי ערים לאיכות סביבה ביו"ש, </w:t>
      </w:r>
      <w:r w:rsidRPr="00DF12F0">
        <w:rPr>
          <w:rFonts w:ascii="David" w:hAnsi="David" w:cs="David"/>
          <w:sz w:val="24"/>
          <w:szCs w:val="24"/>
          <w:rtl/>
        </w:rPr>
        <w:t xml:space="preserve">וארגוני סביבה. הצוות יגבש את התוכנית ויציג אותה לממשלה תוך </w:t>
      </w:r>
      <w:r w:rsidR="00FB3B45">
        <w:rPr>
          <w:rFonts w:ascii="David" w:hAnsi="David" w:cs="David" w:hint="cs"/>
          <w:sz w:val="24"/>
          <w:szCs w:val="24"/>
          <w:rtl/>
        </w:rPr>
        <w:t>180</w:t>
      </w:r>
      <w:r w:rsidRPr="00DF12F0">
        <w:rPr>
          <w:rFonts w:ascii="David" w:hAnsi="David" w:cs="David"/>
          <w:sz w:val="24"/>
          <w:szCs w:val="24"/>
          <w:rtl/>
        </w:rPr>
        <w:t xml:space="preserve"> יום </w:t>
      </w:r>
      <w:r w:rsidR="00FB3B45">
        <w:rPr>
          <w:rFonts w:ascii="David" w:hAnsi="David" w:cs="David" w:hint="cs"/>
          <w:sz w:val="24"/>
          <w:szCs w:val="24"/>
          <w:rtl/>
        </w:rPr>
        <w:t>מהקמתו</w:t>
      </w:r>
      <w:r w:rsidRPr="00DF12F0">
        <w:rPr>
          <w:rFonts w:ascii="David" w:hAnsi="David" w:cs="David"/>
          <w:sz w:val="24"/>
          <w:szCs w:val="24"/>
          <w:rtl/>
        </w:rPr>
        <w:t xml:space="preserve"> (להלן: </w:t>
      </w:r>
      <w:r w:rsidR="0094689C" w:rsidRPr="00DF12F0">
        <w:rPr>
          <w:rFonts w:ascii="David" w:hAnsi="David" w:cs="David"/>
          <w:sz w:val="24"/>
          <w:szCs w:val="24"/>
          <w:rtl/>
        </w:rPr>
        <w:t>"</w:t>
      </w:r>
      <w:r w:rsidRPr="00DF12F0">
        <w:rPr>
          <w:rFonts w:ascii="David" w:hAnsi="David" w:cs="David"/>
          <w:sz w:val="24"/>
          <w:szCs w:val="24"/>
          <w:rtl/>
        </w:rPr>
        <w:t>התוכנית</w:t>
      </w:r>
      <w:r w:rsidR="0094689C" w:rsidRPr="00DF12F0">
        <w:rPr>
          <w:rFonts w:ascii="David" w:hAnsi="David" w:cs="David"/>
          <w:sz w:val="24"/>
          <w:szCs w:val="24"/>
          <w:rtl/>
        </w:rPr>
        <w:t>"</w:t>
      </w:r>
      <w:r w:rsidRPr="00DF12F0">
        <w:rPr>
          <w:rFonts w:ascii="David" w:hAnsi="David" w:cs="David"/>
          <w:sz w:val="24"/>
          <w:szCs w:val="24"/>
          <w:rtl/>
        </w:rPr>
        <w:t>).</w:t>
      </w:r>
    </w:p>
    <w:p w14:paraId="02A0C1AE" w14:textId="0FBFDDC3" w:rsidR="006F25E9" w:rsidRDefault="006F6A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התוכנית תכלול התייחסות כוללת ופרטנית לסוגיות הבאות:</w:t>
      </w:r>
    </w:p>
    <w:p w14:paraId="6C32D1B4" w14:textId="77777777" w:rsidR="00E7032A" w:rsidRDefault="00E70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t>גיבוש מדיניות כללית להתמודדות עם מפגעים חוצי גבולות ביהודה ושומרון בהתחשב בהסכמים המדיניים עליהן חתומה ישראל.</w:t>
      </w:r>
    </w:p>
    <w:p w14:paraId="4A2F1361" w14:textId="77777777" w:rsidR="006F25E9" w:rsidRDefault="006F6A4C" w:rsidP="00574B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הקמת פתרונות קצה לטיפול בכלל זרמי הפסולת הנוצרים באזור, לטובת האוכלוסייה הישראלית והפלסטינית ולרבות הקמה של מתקני</w:t>
      </w:r>
      <w:r w:rsidR="00E703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טיפול בפסולת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להשבת אנרגיה.</w:t>
      </w:r>
      <w:r w:rsidR="006A293B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</w:p>
    <w:p w14:paraId="336C5F06" w14:textId="75C26F30" w:rsidR="006F25E9" w:rsidRPr="008C0841" w:rsidRDefault="00574BB3" w:rsidP="008C08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8C0841">
        <w:rPr>
          <w:rFonts w:ascii="David" w:eastAsia="David" w:hAnsi="David" w:cs="David" w:hint="cs"/>
          <w:color w:val="000000"/>
          <w:sz w:val="24"/>
          <w:szCs w:val="24"/>
          <w:rtl/>
        </w:rPr>
        <w:t>הכנת</w:t>
      </w:r>
      <w:r w:rsidR="008C0841" w:rsidRPr="008C0841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6F6A4C" w:rsidRPr="008C0841">
        <w:rPr>
          <w:rFonts w:ascii="David" w:eastAsia="David" w:hAnsi="David" w:cs="David"/>
          <w:color w:val="000000"/>
          <w:sz w:val="24"/>
          <w:szCs w:val="24"/>
          <w:rtl/>
        </w:rPr>
        <w:t>תוכנית לשיפור וייעול האכיפה כנגד עבריינות סביבתית באזור</w:t>
      </w:r>
      <w:r w:rsidR="002F5DE5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, 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וכן </w:t>
      </w:r>
      <w:r w:rsidR="00AA1AB6">
        <w:rPr>
          <w:rFonts w:ascii="David" w:eastAsia="David" w:hAnsi="David" w:cs="David"/>
          <w:color w:val="000000"/>
          <w:sz w:val="24"/>
          <w:szCs w:val="24"/>
          <w:rtl/>
        </w:rPr>
        <w:t xml:space="preserve">כלים למניעת העברת פסולת מישראל לטיפול לא מורשה 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>ב</w:t>
      </w:r>
      <w:r w:rsidR="00AA1AB6">
        <w:rPr>
          <w:rFonts w:ascii="David" w:eastAsia="David" w:hAnsi="David" w:cs="David"/>
          <w:color w:val="000000"/>
          <w:sz w:val="24"/>
          <w:szCs w:val="24"/>
          <w:rtl/>
        </w:rPr>
        <w:t>שטחי יהודה ושומרון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>, בדגש על פסולת אלקטרונית,</w:t>
      </w:r>
      <w:r w:rsidR="00AA1AB6" w:rsidRPr="008C0841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6F6A4C" w:rsidRPr="008C0841">
        <w:rPr>
          <w:rFonts w:ascii="David" w:eastAsia="David" w:hAnsi="David" w:cs="David"/>
          <w:color w:val="000000"/>
          <w:sz w:val="24"/>
          <w:szCs w:val="24"/>
          <w:rtl/>
        </w:rPr>
        <w:t>וקביעת מדדים שנתיים</w:t>
      </w:r>
      <w:r w:rsidR="00E703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לבחינת יעילות האכיפה</w:t>
      </w:r>
      <w:r w:rsidR="006F6A4C" w:rsidRPr="008C0841">
        <w:rPr>
          <w:rFonts w:ascii="David" w:eastAsia="David" w:hAnsi="David" w:cs="David"/>
          <w:color w:val="000000"/>
          <w:sz w:val="24"/>
          <w:szCs w:val="24"/>
          <w:rtl/>
        </w:rPr>
        <w:t>.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הצוות ינחה </w:t>
      </w:r>
      <w:proofErr w:type="spellStart"/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>ויתכלל</w:t>
      </w:r>
      <w:proofErr w:type="spellEnd"/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את הפעילות הבין-משרדית בתחום זה במסגרת יישום ארוך טווח של </w:t>
      </w:r>
      <w:proofErr w:type="spellStart"/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>התכנית</w:t>
      </w:r>
      <w:proofErr w:type="spellEnd"/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כפי שתאושר.</w:t>
      </w:r>
    </w:p>
    <w:p w14:paraId="395763DA" w14:textId="008ADA4C" w:rsidR="006F25E9" w:rsidRDefault="006F6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 xml:space="preserve">המלצות על </w:t>
      </w:r>
      <w:r w:rsidR="000D39F8">
        <w:rPr>
          <w:rFonts w:ascii="David" w:eastAsia="David" w:hAnsi="David" w:cs="David" w:hint="cs"/>
          <w:color w:val="000000"/>
          <w:sz w:val="24"/>
          <w:szCs w:val="24"/>
          <w:rtl/>
        </w:rPr>
        <w:t>צעדים ל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 xml:space="preserve">טיפול </w:t>
      </w:r>
      <w:r w:rsidR="007B3E9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דחוף 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>ב</w:t>
      </w:r>
      <w:r w:rsidR="000D39F8">
        <w:rPr>
          <w:rFonts w:ascii="David" w:eastAsia="David" w:hAnsi="David" w:cs="David" w:hint="cs"/>
          <w:color w:val="000000"/>
          <w:sz w:val="24"/>
          <w:szCs w:val="24"/>
          <w:rtl/>
        </w:rPr>
        <w:t>שריפות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 xml:space="preserve"> פסולת </w:t>
      </w:r>
      <w:r w:rsidR="007B3E9A">
        <w:rPr>
          <w:rFonts w:ascii="David" w:eastAsia="David" w:hAnsi="David" w:cs="David" w:hint="cs"/>
          <w:color w:val="000000"/>
          <w:sz w:val="24"/>
          <w:szCs w:val="24"/>
          <w:rtl/>
        </w:rPr>
        <w:t>שמקור</w:t>
      </w:r>
      <w:r w:rsidR="000D39F8">
        <w:rPr>
          <w:rFonts w:ascii="David" w:eastAsia="David" w:hAnsi="David" w:cs="David" w:hint="cs"/>
          <w:color w:val="000000"/>
          <w:sz w:val="24"/>
          <w:szCs w:val="24"/>
          <w:rtl/>
        </w:rPr>
        <w:t>ה</w:t>
      </w:r>
      <w:r w:rsidR="007B3E9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ב</w:t>
      </w:r>
      <w:r w:rsidR="007B3E9A" w:rsidRPr="00574BB3">
        <w:rPr>
          <w:rFonts w:ascii="David" w:eastAsia="David" w:hAnsi="David" w:cs="David"/>
          <w:color w:val="000000"/>
          <w:sz w:val="24"/>
          <w:szCs w:val="24"/>
          <w:rtl/>
        </w:rPr>
        <w:t xml:space="preserve">רשות 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>הפל</w:t>
      </w:r>
      <w:r w:rsidR="000D39F8">
        <w:rPr>
          <w:rFonts w:ascii="David" w:eastAsia="David" w:hAnsi="David" w:cs="David" w:hint="cs"/>
          <w:color w:val="000000"/>
          <w:sz w:val="24"/>
          <w:szCs w:val="24"/>
          <w:rtl/>
        </w:rPr>
        <w:t>סט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>ינית</w:t>
      </w:r>
      <w:r w:rsidR="00632FB5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, לרבות תכנית לאיתור ופירוק אתרים בהם מתבצעת שריפת פסולת והקמת מנגנון </w:t>
      </w:r>
      <w:r w:rsidR="006B6C62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לכיבוי שריפות פסולת שייתן מענה </w:t>
      </w:r>
      <w:proofErr w:type="spellStart"/>
      <w:r w:rsidR="006B6C62">
        <w:rPr>
          <w:rFonts w:ascii="David" w:eastAsia="David" w:hAnsi="David" w:cs="David" w:hint="cs"/>
          <w:color w:val="000000"/>
          <w:sz w:val="24"/>
          <w:szCs w:val="24"/>
          <w:rtl/>
        </w:rPr>
        <w:t>מיידי</w:t>
      </w:r>
      <w:proofErr w:type="spellEnd"/>
      <w:r w:rsidR="006B6C62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למפגעים</w:t>
      </w:r>
      <w:r w:rsidRPr="00574BB3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689E791C" w14:textId="31F047A9" w:rsidR="006F25E9" w:rsidRDefault="006F6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גיבוש מסגרת תקציבית ורשימת מקורות תקציביים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>, לרבות תקני כוח אדם ליישום,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לביצוע התוכנית לפרטיה השונים.</w:t>
      </w:r>
    </w:p>
    <w:p w14:paraId="2B3C009C" w14:textId="77777777" w:rsidR="005A18AB" w:rsidRPr="0094172A" w:rsidRDefault="00AA1AB6" w:rsidP="000A3F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lastRenderedPageBreak/>
        <w:t xml:space="preserve">להורות לשר 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במשרד הביטחון להנחות את </w:t>
      </w:r>
      <w:proofErr w:type="spellStart"/>
      <w:r w:rsidR="00632FB5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המינהל</w:t>
      </w:r>
      <w:proofErr w:type="spellEnd"/>
      <w:r w:rsidR="00632FB5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האזרחי להגביר את הטיפול בתחומי הסביבה </w:t>
      </w:r>
      <w:proofErr w:type="spellStart"/>
      <w:r w:rsidR="00632FB5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באיו"ש</w:t>
      </w:r>
      <w:proofErr w:type="spellEnd"/>
      <w:r w:rsidR="00632FB5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, בדגש על הטיפול בתחום הפסולת, ואת פעילות האכיפה בתחום זה</w:t>
      </w:r>
      <w:r w:rsidR="00E25654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לרבות במעברים מישראל </w:t>
      </w:r>
      <w:proofErr w:type="spellStart"/>
      <w:r w:rsidR="00E25654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לאיו"ש</w:t>
      </w:r>
      <w:proofErr w:type="spellEnd"/>
      <w:r w:rsidR="00632FB5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, תוך שימוש בסמכויות הקיימות בתחיקת הביטחון</w:t>
      </w:r>
      <w:r w:rsidR="005A18AB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.</w:t>
      </w:r>
    </w:p>
    <w:p w14:paraId="7B27AD24" w14:textId="700BEF77" w:rsidR="005A18AB" w:rsidRPr="0094172A" w:rsidRDefault="005A18AB" w:rsidP="005A18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להורות</w:t>
      </w:r>
      <w:r w:rsidRPr="0094172A">
        <w:rPr>
          <w:rFonts w:ascii="David" w:eastAsia="David" w:hAnsi="David" w:cs="David"/>
          <w:color w:val="000000"/>
          <w:sz w:val="24"/>
          <w:szCs w:val="24"/>
          <w:rtl/>
        </w:rPr>
        <w:t xml:space="preserve"> לשר הבטחון 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להנחות את</w:t>
      </w:r>
      <w:r w:rsidRPr="0094172A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ה</w:t>
      </w:r>
      <w:r w:rsidRPr="0094172A">
        <w:rPr>
          <w:rFonts w:ascii="David" w:eastAsia="David" w:hAnsi="David" w:cs="David"/>
          <w:color w:val="000000"/>
          <w:sz w:val="24"/>
          <w:szCs w:val="24"/>
          <w:rtl/>
        </w:rPr>
        <w:t xml:space="preserve">מפקד הצבאי ביהודה ושומרון 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לקדם</w:t>
      </w:r>
      <w:r w:rsidR="0095671F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,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3C44E7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בתוך שנה מהחלטה זו</w:t>
      </w:r>
      <w:r w:rsidR="0095671F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,</w:t>
      </w:r>
      <w:r w:rsidR="003C44E7"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כלי אכיפה נוספים בתחום איכות הסביבה בתחיקת הביטחון, באופן שיאפשר מיצוי הדין בפועל עם העבריינים, ובין היתר ייבחנו צעדים אלה:</w:t>
      </w:r>
    </w:p>
    <w:p w14:paraId="18667BDF" w14:textId="77777777" w:rsidR="005A18AB" w:rsidRDefault="005A18AB" w:rsidP="005A18A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94172A">
        <w:rPr>
          <w:rFonts w:ascii="David" w:eastAsia="David" w:hAnsi="David" w:cs="David" w:hint="cs"/>
          <w:color w:val="000000"/>
          <w:sz w:val="24"/>
          <w:szCs w:val="24"/>
          <w:rtl/>
        </w:rPr>
        <w:t>תיקון הצו בדבר שמירת הניקיון (יהודה</w:t>
      </w:r>
      <w:r w:rsidRPr="000A3F69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והשומרון) (מס' 1160), תשמ"ו-1986</w:t>
      </w:r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, קביעת מנגנון להטלת קנסות </w:t>
      </w:r>
      <w:proofErr w:type="spellStart"/>
      <w:r>
        <w:rPr>
          <w:rFonts w:ascii="David" w:eastAsia="David" w:hAnsi="David" w:cs="David" w:hint="cs"/>
          <w:color w:val="000000"/>
          <w:sz w:val="24"/>
          <w:szCs w:val="24"/>
          <w:rtl/>
        </w:rPr>
        <w:t>מינהליים</w:t>
      </w:r>
      <w:proofErr w:type="spellEnd"/>
      <w:r>
        <w:rPr>
          <w:rFonts w:ascii="David" w:eastAsia="David" w:hAnsi="David" w:cs="David" w:hint="cs"/>
          <w:color w:val="000000"/>
          <w:sz w:val="24"/>
          <w:szCs w:val="24"/>
          <w:rtl/>
        </w:rPr>
        <w:t>, והסדרת סמכויות לחילוט כלי רכב ואמצעים המשמשים לביצוע עבירה;</w:t>
      </w:r>
    </w:p>
    <w:p w14:paraId="2F898EAB" w14:textId="14FCCA1F" w:rsidR="003C44E7" w:rsidRDefault="005A18AB" w:rsidP="003C44E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תיקון </w:t>
      </w:r>
      <w:r w:rsidR="003C44E7" w:rsidRPr="003C44E7">
        <w:rPr>
          <w:rFonts w:ascii="David" w:eastAsia="David" w:hAnsi="David" w:cs="David" w:hint="cs"/>
          <w:color w:val="000000"/>
          <w:sz w:val="24"/>
          <w:szCs w:val="24"/>
          <w:rtl/>
        </w:rPr>
        <w:t>תקנון המועצות המקומיות (יהודה והשומרון), התשמ"א-1981</w:t>
      </w:r>
      <w:r w:rsidR="003C44E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, באופן שהחוקים הבאים </w:t>
      </w:r>
      <w:proofErr w:type="spellStart"/>
      <w:r w:rsidR="003C44E7">
        <w:rPr>
          <w:rFonts w:ascii="David" w:eastAsia="David" w:hAnsi="David" w:cs="David" w:hint="cs"/>
          <w:color w:val="000000"/>
          <w:sz w:val="24"/>
          <w:szCs w:val="24"/>
          <w:rtl/>
        </w:rPr>
        <w:t>יווספו</w:t>
      </w:r>
      <w:proofErr w:type="spellEnd"/>
      <w:r w:rsidR="003C44E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3C44E7" w:rsidRPr="003C44E7">
        <w:rPr>
          <w:rFonts w:ascii="David" w:eastAsia="David" w:hAnsi="David" w:cs="David" w:hint="cs"/>
          <w:color w:val="000000"/>
          <w:sz w:val="24"/>
          <w:szCs w:val="24"/>
          <w:rtl/>
        </w:rPr>
        <w:t>לנספח מס' 9 לתקנון</w:t>
      </w:r>
      <w:r w:rsidR="003C44E7" w:rsidRPr="003C44E7">
        <w:rPr>
          <w:rFonts w:ascii="David" w:eastAsia="David" w:hAnsi="David" w:cs="David"/>
          <w:color w:val="000000"/>
          <w:sz w:val="24"/>
          <w:szCs w:val="24"/>
          <w:rtl/>
        </w:rPr>
        <w:t xml:space="preserve"> –</w:t>
      </w:r>
      <w:r w:rsidR="003C44E7" w:rsidRPr="003C44E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"דיני איכות הסביבה"</w:t>
      </w:r>
      <w:r w:rsidR="003C44E7">
        <w:rPr>
          <w:rFonts w:ascii="David" w:eastAsia="David" w:hAnsi="David" w:cs="David" w:hint="cs"/>
          <w:color w:val="000000"/>
          <w:sz w:val="24"/>
          <w:szCs w:val="24"/>
          <w:rtl/>
        </w:rPr>
        <w:t>, בשינויים ובהתאמות הנדרשים:</w:t>
      </w:r>
    </w:p>
    <w:p w14:paraId="7DA2991B" w14:textId="5E120D1C" w:rsidR="003C44E7" w:rsidRDefault="003C44E7" w:rsidP="003C44E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חוק לטיפול סביבתי בציוד חשמלי ואלקטרוני ובסוללות, תשע"ב-2012</w:t>
      </w:r>
      <w:r>
        <w:rPr>
          <w:rFonts w:ascii="David" w:eastAsia="David" w:hAnsi="David" w:cs="David" w:hint="cs"/>
          <w:b/>
          <w:color w:val="000000"/>
          <w:sz w:val="24"/>
          <w:szCs w:val="24"/>
          <w:rtl/>
        </w:rPr>
        <w:t>;</w:t>
      </w:r>
    </w:p>
    <w:p w14:paraId="61D88AAE" w14:textId="39B5880F" w:rsidR="003C44E7" w:rsidRDefault="003C44E7" w:rsidP="003C44E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חוק אוויר נקי, תשס"ח-2008</w:t>
      </w:r>
      <w:r>
        <w:rPr>
          <w:rFonts w:ascii="David" w:eastAsia="David" w:hAnsi="David" w:cs="David" w:hint="cs"/>
          <w:b/>
          <w:color w:val="000000"/>
          <w:sz w:val="24"/>
          <w:szCs w:val="24"/>
          <w:rtl/>
        </w:rPr>
        <w:t>;</w:t>
      </w:r>
    </w:p>
    <w:p w14:paraId="5F3C9426" w14:textId="6E923FEC" w:rsidR="00AA1AB6" w:rsidRPr="003C44E7" w:rsidRDefault="003C44E7" w:rsidP="003C44E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</w:rPr>
      </w:pPr>
      <w:r w:rsidRPr="00DA4D3B">
        <w:rPr>
          <w:rFonts w:ascii="David" w:eastAsia="David" w:hAnsi="David" w:cs="David"/>
          <w:b/>
          <w:color w:val="000000"/>
          <w:sz w:val="24"/>
          <w:szCs w:val="24"/>
          <w:rtl/>
        </w:rPr>
        <w:t>חוק לצמצום השימוש בשקיות נשיאה חד-פעמיות, התשע"ו-2016</w:t>
      </w:r>
      <w:r>
        <w:rPr>
          <w:rFonts w:ascii="David" w:eastAsia="David" w:hAnsi="David" w:cs="David" w:hint="cs"/>
          <w:b/>
          <w:color w:val="000000"/>
          <w:sz w:val="24"/>
          <w:szCs w:val="24"/>
          <w:rtl/>
        </w:rPr>
        <w:t>;</w:t>
      </w:r>
    </w:p>
    <w:p w14:paraId="2748146F" w14:textId="4A984A2F" w:rsidR="003C44E7" w:rsidRPr="003C44E7" w:rsidRDefault="003C44E7" w:rsidP="003C44E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חוק הרשויות המקומיות (אכיפה סביבתית – סמכויות פקחים), תשס"ח-2008</w:t>
      </w:r>
      <w:r>
        <w:rPr>
          <w:rFonts w:ascii="David" w:eastAsia="David" w:hAnsi="David" w:cs="David" w:hint="cs"/>
          <w:b/>
          <w:color w:val="000000"/>
          <w:sz w:val="24"/>
          <w:szCs w:val="24"/>
          <w:rtl/>
        </w:rPr>
        <w:t>.</w:t>
      </w:r>
    </w:p>
    <w:p w14:paraId="337D06A1" w14:textId="3C71D0A1" w:rsidR="00C95889" w:rsidRDefault="00CB421F" w:rsidP="009567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t>לרשום</w:t>
      </w:r>
      <w:r w:rsidR="00AA1AB6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לפניה את הודעת הנהלת הקרן לשמירת הניקיון</w:t>
      </w:r>
      <w:r w:rsidR="00632FB5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לממן, </w:t>
      </w:r>
      <w:r w:rsidR="00EF64D9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בהעברה </w:t>
      </w:r>
      <w:proofErr w:type="spellStart"/>
      <w:r w:rsidR="00EF64D9">
        <w:rPr>
          <w:rFonts w:ascii="David" w:eastAsia="David" w:hAnsi="David" w:cs="David" w:hint="cs"/>
          <w:color w:val="000000"/>
          <w:sz w:val="24"/>
          <w:szCs w:val="24"/>
          <w:rtl/>
        </w:rPr>
        <w:t>למינהל</w:t>
      </w:r>
      <w:proofErr w:type="spellEnd"/>
      <w:r w:rsidR="00EF64D9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האזרחי, 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>ל</w:t>
      </w:r>
      <w:r w:rsid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תקופה של 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>שלוש שנים</w:t>
      </w:r>
      <w:r w:rsidR="0095671F">
        <w:rPr>
          <w:rFonts w:ascii="David" w:eastAsia="David" w:hAnsi="David" w:cs="David" w:hint="cs"/>
          <w:color w:val="000000"/>
          <w:sz w:val="24"/>
          <w:szCs w:val="24"/>
          <w:rtl/>
        </w:rPr>
        <w:t>,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FD1037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שינוע והטמנה של פסולת מ-33 </w:t>
      </w:r>
      <w:r w:rsidR="00FD103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אתרים, עבור 25 כפרים ועיריית יריחו, בהיקף </w:t>
      </w:r>
      <w:r w:rsidR="00FD1037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17,106,210 </w:t>
      </w:r>
      <w:r w:rsidR="00FD103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₪ 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מחשבון </w:t>
      </w:r>
      <w:r w:rsidR="00EF64D9">
        <w:rPr>
          <w:rFonts w:ascii="David" w:eastAsia="David" w:hAnsi="David" w:cs="David" w:hint="cs"/>
          <w:color w:val="000000"/>
          <w:sz w:val="24"/>
          <w:szCs w:val="24"/>
          <w:rtl/>
        </w:rPr>
        <w:t>היטל ה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>הטמנה (</w:t>
      </w:r>
      <w:proofErr w:type="spellStart"/>
      <w:r w:rsidR="00EF64D9">
        <w:rPr>
          <w:rFonts w:ascii="David" w:eastAsia="David" w:hAnsi="David" w:cs="David" w:hint="cs"/>
          <w:color w:val="000000"/>
          <w:sz w:val="24"/>
          <w:szCs w:val="24"/>
          <w:rtl/>
        </w:rPr>
        <w:t>א</w:t>
      </w:r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>יו"ש</w:t>
      </w:r>
      <w:proofErr w:type="spellEnd"/>
      <w:r w:rsidR="0095671F" w:rsidRPr="0095671F">
        <w:rPr>
          <w:rFonts w:ascii="David" w:eastAsia="David" w:hAnsi="David" w:cs="David" w:hint="cs"/>
          <w:color w:val="000000"/>
          <w:sz w:val="24"/>
          <w:szCs w:val="24"/>
          <w:rtl/>
        </w:rPr>
        <w:t>)</w:t>
      </w:r>
      <w:r w:rsidR="00FD1037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. </w:t>
      </w:r>
    </w:p>
    <w:p w14:paraId="21F8420F" w14:textId="647FD589" w:rsidR="00EF64D9" w:rsidRDefault="00EF64D9" w:rsidP="00EF64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להורות לשר במשרד הביטחון להנחות את </w:t>
      </w:r>
      <w:proofErr w:type="spellStart"/>
      <w:r>
        <w:rPr>
          <w:rFonts w:ascii="David" w:eastAsia="David" w:hAnsi="David" w:cs="David" w:hint="cs"/>
          <w:color w:val="000000"/>
          <w:sz w:val="24"/>
          <w:szCs w:val="24"/>
          <w:rtl/>
        </w:rPr>
        <w:t>המינהל</w:t>
      </w:r>
      <w:proofErr w:type="spellEnd"/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האזרחי להגיש לשר ולשרה להגנת הסביבה דיווח על יישום </w:t>
      </w:r>
      <w:proofErr w:type="spellStart"/>
      <w:r>
        <w:rPr>
          <w:rFonts w:ascii="David" w:eastAsia="David" w:hAnsi="David" w:cs="David" w:hint="cs"/>
          <w:color w:val="000000"/>
          <w:sz w:val="24"/>
          <w:szCs w:val="24"/>
          <w:rtl/>
        </w:rPr>
        <w:t>התכנית</w:t>
      </w:r>
      <w:proofErr w:type="spellEnd"/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לשינוע והטמנה כמפורט בסעיף 5, מדי רבעון וכן דיווח שנתי, וכן דיווח על פעולות פיקוח ואכיפה שבוצעו בתחום הפסולת.</w:t>
      </w:r>
    </w:p>
    <w:p w14:paraId="2AB533FD" w14:textId="77777777" w:rsidR="006F25E9" w:rsidRPr="00DA088C" w:rsidRDefault="006F25E9">
      <w:pPr>
        <w:bidi/>
        <w:spacing w:after="120" w:line="360" w:lineRule="auto"/>
        <w:rPr>
          <w:rFonts w:ascii="David" w:eastAsia="David" w:hAnsi="David" w:cs="David"/>
          <w:sz w:val="24"/>
          <w:szCs w:val="24"/>
        </w:rPr>
      </w:pPr>
    </w:p>
    <w:p w14:paraId="55E6E1CD" w14:textId="77777777" w:rsidR="006F25E9" w:rsidRDefault="006F25E9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</w:p>
    <w:p w14:paraId="6525FA90" w14:textId="76F994E6" w:rsidR="006F25E9" w:rsidRDefault="006F25E9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p w14:paraId="7D0A49D0" w14:textId="77777777" w:rsidR="006F25E9" w:rsidRDefault="006F6A4C">
      <w:pPr>
        <w:bidi/>
        <w:spacing w:after="80" w:line="360" w:lineRule="auto"/>
        <w:jc w:val="center"/>
        <w:rPr>
          <w:rFonts w:ascii="David" w:eastAsia="David" w:hAnsi="David" w:cs="David"/>
          <w:sz w:val="34"/>
          <w:szCs w:val="34"/>
        </w:rPr>
      </w:pPr>
      <w:r>
        <w:br w:type="page"/>
      </w:r>
      <w:r>
        <w:rPr>
          <w:rFonts w:ascii="David" w:eastAsia="David" w:hAnsi="David" w:cs="David"/>
          <w:sz w:val="34"/>
          <w:szCs w:val="34"/>
          <w:rtl/>
        </w:rPr>
        <w:lastRenderedPageBreak/>
        <w:t>דברי הסבר</w:t>
      </w:r>
    </w:p>
    <w:p w14:paraId="0EBEB929" w14:textId="77777777" w:rsidR="006F25E9" w:rsidRDefault="006F6A4C">
      <w:pPr>
        <w:bidi/>
        <w:spacing w:line="360" w:lineRule="auto"/>
        <w:jc w:val="center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רקע כללי</w:t>
      </w:r>
    </w:p>
    <w:p w14:paraId="45D21277" w14:textId="696895B0" w:rsidR="006F25E9" w:rsidRDefault="006F6A4C" w:rsidP="003274BD">
      <w:pPr>
        <w:bidi/>
        <w:spacing w:before="80" w:after="80" w:line="360" w:lineRule="auto"/>
        <w:jc w:val="both"/>
        <w:rPr>
          <w:rFonts w:ascii="David" w:eastAsia="David" w:hAnsi="David" w:cs="David"/>
          <w:sz w:val="24"/>
          <w:szCs w:val="24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rFonts w:ascii="David" w:eastAsia="David" w:hAnsi="David" w:cs="David"/>
          <w:sz w:val="24"/>
          <w:szCs w:val="24"/>
          <w:rtl/>
        </w:rPr>
        <w:t xml:space="preserve">באזור יהודה ושומרון </w:t>
      </w:r>
      <w:r w:rsidR="00017AC8">
        <w:rPr>
          <w:rFonts w:ascii="David" w:eastAsia="David" w:hAnsi="David" w:cs="David" w:hint="cs"/>
          <w:sz w:val="24"/>
          <w:szCs w:val="24"/>
          <w:rtl/>
        </w:rPr>
        <w:t>קיימים</w:t>
      </w:r>
      <w:r w:rsidR="00017AC8"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>מפגעים סביבתיים רבים אשר</w:t>
      </w:r>
      <w:r w:rsidR="00EF64D9">
        <w:rPr>
          <w:rFonts w:ascii="David" w:eastAsia="David" w:hAnsi="David" w:cs="David" w:hint="cs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>עלולים לפגוע בבריאות</w:t>
      </w:r>
      <w:r w:rsidR="00017AC8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EF64D9">
        <w:rPr>
          <w:rFonts w:ascii="David" w:eastAsia="David" w:hAnsi="David" w:cs="David" w:hint="cs"/>
          <w:sz w:val="24"/>
          <w:szCs w:val="24"/>
          <w:rtl/>
        </w:rPr>
        <w:t xml:space="preserve">הציבור, הן בתחומי </w:t>
      </w:r>
      <w:proofErr w:type="spellStart"/>
      <w:r w:rsidR="00EF64D9">
        <w:rPr>
          <w:rFonts w:ascii="David" w:eastAsia="David" w:hAnsi="David" w:cs="David" w:hint="cs"/>
          <w:sz w:val="24"/>
          <w:szCs w:val="24"/>
          <w:rtl/>
        </w:rPr>
        <w:t>איזור</w:t>
      </w:r>
      <w:proofErr w:type="spellEnd"/>
      <w:r w:rsidR="00EF64D9">
        <w:rPr>
          <w:rFonts w:ascii="David" w:eastAsia="David" w:hAnsi="David" w:cs="David" w:hint="cs"/>
          <w:sz w:val="24"/>
          <w:szCs w:val="24"/>
          <w:rtl/>
        </w:rPr>
        <w:t xml:space="preserve"> יהודה ושומרון והן בתחומי ישראל</w:t>
      </w:r>
      <w:r>
        <w:rPr>
          <w:rFonts w:ascii="David" w:eastAsia="David" w:hAnsi="David" w:cs="David"/>
          <w:sz w:val="24"/>
          <w:szCs w:val="24"/>
          <w:rtl/>
        </w:rPr>
        <w:t xml:space="preserve">. </w:t>
      </w:r>
      <w:r w:rsidR="00EF64D9">
        <w:rPr>
          <w:rFonts w:ascii="David" w:eastAsia="David" w:hAnsi="David" w:cs="David" w:hint="cs"/>
          <w:sz w:val="24"/>
          <w:szCs w:val="24"/>
          <w:rtl/>
        </w:rPr>
        <w:t xml:space="preserve">מפגעים רבים נובעים מהעדרן של תשתיות טיפול מתאימות בפסולת וכן העברה בלתי מבוקרת של פסולת מתחומי ישראל. כתוצאה מכך מבוצעות שריפות של פסולת, האסורות גם על פי תחיקת הביטחון </w:t>
      </w:r>
      <w:proofErr w:type="spellStart"/>
      <w:r w:rsidR="00EF64D9">
        <w:rPr>
          <w:rFonts w:ascii="David" w:eastAsia="David" w:hAnsi="David" w:cs="David" w:hint="cs"/>
          <w:sz w:val="24"/>
          <w:szCs w:val="24"/>
          <w:rtl/>
        </w:rPr>
        <w:t>באיו"ש</w:t>
      </w:r>
      <w:proofErr w:type="spellEnd"/>
      <w:r w:rsidR="00EF64D9">
        <w:rPr>
          <w:rFonts w:ascii="David" w:eastAsia="David" w:hAnsi="David" w:cs="David" w:hint="cs"/>
          <w:sz w:val="24"/>
          <w:szCs w:val="24"/>
          <w:rtl/>
        </w:rPr>
        <w:t xml:space="preserve">, וגורמות למפגעים חמורים. </w:t>
      </w:r>
      <w:r>
        <w:rPr>
          <w:rFonts w:ascii="David" w:eastAsia="David" w:hAnsi="David" w:cs="David"/>
          <w:sz w:val="24"/>
          <w:szCs w:val="24"/>
          <w:rtl/>
        </w:rPr>
        <w:t>שינוי מצב זה מחייב הירתמות וגיוס משאבים.</w:t>
      </w:r>
    </w:p>
    <w:p w14:paraId="2A4BA75A" w14:textId="1CF952BF" w:rsidR="006F25E9" w:rsidRDefault="006F6A4C" w:rsidP="003274BD">
      <w:pPr>
        <w:bidi/>
        <w:spacing w:before="80" w:after="80"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יש צורך בגיבוש מדיניות ניהול סביבתי ייעודית למפגעים </w:t>
      </w:r>
      <w:r w:rsidR="00EF64D9">
        <w:rPr>
          <w:rFonts w:ascii="David" w:eastAsia="David" w:hAnsi="David" w:cs="David" w:hint="cs"/>
          <w:sz w:val="24"/>
          <w:szCs w:val="24"/>
          <w:rtl/>
        </w:rPr>
        <w:t>אלה</w:t>
      </w:r>
      <w:r>
        <w:rPr>
          <w:rFonts w:ascii="David" w:eastAsia="David" w:hAnsi="David" w:cs="David"/>
          <w:sz w:val="24"/>
          <w:szCs w:val="24"/>
          <w:rtl/>
        </w:rPr>
        <w:t xml:space="preserve">, </w:t>
      </w:r>
      <w:r w:rsidR="00EF64D9">
        <w:rPr>
          <w:rFonts w:ascii="David" w:eastAsia="David" w:hAnsi="David" w:cs="David" w:hint="cs"/>
          <w:sz w:val="24"/>
          <w:szCs w:val="24"/>
          <w:rtl/>
        </w:rPr>
        <w:t>וליישמה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EF64D9">
        <w:rPr>
          <w:rFonts w:ascii="David" w:eastAsia="David" w:hAnsi="David" w:cs="David" w:hint="cs"/>
          <w:sz w:val="24"/>
          <w:szCs w:val="24"/>
          <w:rtl/>
        </w:rPr>
        <w:t>בפועל תוך הקצאת המשאבים הנחוצים לכך, על פי סדרי עדיפויות מתאימים</w:t>
      </w:r>
      <w:r>
        <w:rPr>
          <w:rFonts w:ascii="David" w:eastAsia="David" w:hAnsi="David" w:cs="David"/>
          <w:sz w:val="24"/>
          <w:szCs w:val="24"/>
          <w:rtl/>
        </w:rPr>
        <w:t>.</w:t>
      </w:r>
    </w:p>
    <w:p w14:paraId="48C99BB6" w14:textId="77777777" w:rsidR="006F25E9" w:rsidRDefault="006F25E9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p w14:paraId="79677971" w14:textId="77777777" w:rsidR="006F25E9" w:rsidRPr="005242A3" w:rsidRDefault="006F6A4C">
      <w:pPr>
        <w:bidi/>
        <w:spacing w:line="360" w:lineRule="auto"/>
        <w:jc w:val="both"/>
        <w:rPr>
          <w:rFonts w:ascii="David" w:eastAsia="David" w:hAnsi="David" w:cs="David"/>
          <w:bCs/>
          <w:sz w:val="24"/>
          <w:szCs w:val="24"/>
        </w:rPr>
      </w:pPr>
      <w:r w:rsidRPr="005242A3">
        <w:rPr>
          <w:rFonts w:ascii="David" w:eastAsia="David" w:hAnsi="David" w:cs="David"/>
          <w:bCs/>
          <w:sz w:val="24"/>
          <w:szCs w:val="24"/>
          <w:rtl/>
        </w:rPr>
        <w:t>נתונים כלכליים וההשפעה על משק המדינה</w:t>
      </w:r>
    </w:p>
    <w:p w14:paraId="11AAEC93" w14:textId="53A34C52" w:rsidR="006F25E9" w:rsidRDefault="00B33421">
      <w:pPr>
        <w:bidi/>
        <w:spacing w:line="360" w:lineRule="auto"/>
        <w:jc w:val="both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 w:hint="cs"/>
          <w:b/>
          <w:sz w:val="24"/>
          <w:szCs w:val="24"/>
          <w:rtl/>
        </w:rPr>
        <w:t>אין היבטים כלכליים. הצוות ימליץ על היקפי התקציב וכוח האדם הדרושים ליישום ועל המקורות התקציביים.</w:t>
      </w:r>
    </w:p>
    <w:p w14:paraId="0961909A" w14:textId="77777777" w:rsidR="006F25E9" w:rsidRDefault="006F25E9">
      <w:pPr>
        <w:bidi/>
        <w:spacing w:before="80" w:after="80" w:line="269" w:lineRule="auto"/>
        <w:ind w:left="360"/>
        <w:jc w:val="both"/>
        <w:rPr>
          <w:rFonts w:ascii="David" w:eastAsia="David" w:hAnsi="David" w:cs="David"/>
          <w:color w:val="F79646"/>
          <w:sz w:val="24"/>
          <w:szCs w:val="24"/>
        </w:rPr>
      </w:pPr>
    </w:p>
    <w:p w14:paraId="1D98A480" w14:textId="4A69BFBC" w:rsidR="006F25E9" w:rsidRDefault="006F6A4C" w:rsidP="00B47F3F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  <w:r w:rsidRPr="00B47F3F">
        <w:rPr>
          <w:rFonts w:ascii="David" w:eastAsia="David" w:hAnsi="David" w:cs="David"/>
          <w:bCs/>
          <w:sz w:val="24"/>
          <w:szCs w:val="24"/>
          <w:rtl/>
        </w:rPr>
        <w:t xml:space="preserve">השפעת ההצעה על מצבת </w:t>
      </w:r>
      <w:proofErr w:type="spellStart"/>
      <w:r w:rsidRPr="00B47F3F">
        <w:rPr>
          <w:rFonts w:ascii="David" w:eastAsia="David" w:hAnsi="David" w:cs="David"/>
          <w:bCs/>
          <w:sz w:val="24"/>
          <w:szCs w:val="24"/>
          <w:rtl/>
        </w:rPr>
        <w:t>כח</w:t>
      </w:r>
      <w:proofErr w:type="spellEnd"/>
      <w:r w:rsidRPr="00B47F3F">
        <w:rPr>
          <w:rFonts w:ascii="David" w:eastAsia="David" w:hAnsi="David" w:cs="David"/>
          <w:bCs/>
          <w:sz w:val="24"/>
          <w:szCs w:val="24"/>
          <w:rtl/>
        </w:rPr>
        <w:t xml:space="preserve"> </w:t>
      </w:r>
      <w:proofErr w:type="spellStart"/>
      <w:r w:rsidRPr="00B47F3F">
        <w:rPr>
          <w:rFonts w:ascii="David" w:eastAsia="David" w:hAnsi="David" w:cs="David"/>
          <w:bCs/>
          <w:sz w:val="24"/>
          <w:szCs w:val="24"/>
          <w:rtl/>
        </w:rPr>
        <w:t>אדם</w:t>
      </w:r>
      <w:r w:rsidR="00B33421">
        <w:rPr>
          <w:rFonts w:ascii="David" w:eastAsia="David" w:hAnsi="David" w:cs="David" w:hint="cs"/>
          <w:sz w:val="24"/>
          <w:szCs w:val="24"/>
          <w:rtl/>
        </w:rPr>
        <w:t>אין</w:t>
      </w:r>
      <w:proofErr w:type="spellEnd"/>
      <w:r w:rsidR="00C72D92">
        <w:rPr>
          <w:rFonts w:ascii="David" w:eastAsia="David" w:hAnsi="David" w:cs="David" w:hint="cs"/>
          <w:sz w:val="24"/>
          <w:szCs w:val="24"/>
          <w:rtl/>
        </w:rPr>
        <w:t>.</w:t>
      </w:r>
    </w:p>
    <w:p w14:paraId="6602BEE1" w14:textId="77777777" w:rsidR="00867DFC" w:rsidRDefault="00867DFC" w:rsidP="00867DFC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p w14:paraId="03EB8AF6" w14:textId="77777777" w:rsidR="006F25E9" w:rsidRPr="00867DFC" w:rsidRDefault="006F6A4C">
      <w:pPr>
        <w:bidi/>
        <w:spacing w:line="360" w:lineRule="auto"/>
        <w:jc w:val="both"/>
        <w:rPr>
          <w:rFonts w:ascii="David" w:eastAsia="David" w:hAnsi="David" w:cs="David"/>
          <w:bCs/>
          <w:sz w:val="24"/>
          <w:szCs w:val="24"/>
        </w:rPr>
      </w:pPr>
      <w:r w:rsidRPr="00B47F3F">
        <w:rPr>
          <w:rFonts w:ascii="David" w:eastAsia="David" w:hAnsi="David" w:cs="David"/>
          <w:bCs/>
          <w:sz w:val="24"/>
          <w:szCs w:val="24"/>
          <w:rtl/>
        </w:rPr>
        <w:t>עמדת שרים אחרים שההצעה נוגעת לתחום סמכותם</w:t>
      </w:r>
    </w:p>
    <w:p w14:paraId="7E3EA547" w14:textId="77777777" w:rsidR="00C72D92" w:rsidRDefault="00C72D92" w:rsidP="00C72D92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שר הביטחון</w:t>
      </w:r>
    </w:p>
    <w:p w14:paraId="542A2C38" w14:textId="77777777" w:rsidR="006F25E9" w:rsidRDefault="006F25E9">
      <w:pPr>
        <w:bidi/>
        <w:spacing w:line="360" w:lineRule="auto"/>
        <w:jc w:val="both"/>
        <w:rPr>
          <w:rFonts w:ascii="David" w:eastAsia="David" w:hAnsi="David" w:cs="David"/>
          <w:b/>
          <w:sz w:val="24"/>
          <w:szCs w:val="24"/>
        </w:rPr>
      </w:pPr>
    </w:p>
    <w:p w14:paraId="70EF52AF" w14:textId="77777777" w:rsidR="006F25E9" w:rsidRPr="00DD5B7C" w:rsidRDefault="006F6A4C">
      <w:pPr>
        <w:bidi/>
        <w:spacing w:line="360" w:lineRule="auto"/>
        <w:jc w:val="both"/>
        <w:rPr>
          <w:rFonts w:ascii="David" w:eastAsia="David" w:hAnsi="David" w:cs="David"/>
          <w:bCs/>
          <w:sz w:val="24"/>
          <w:szCs w:val="24"/>
        </w:rPr>
      </w:pPr>
      <w:r w:rsidRPr="00DD5B7C">
        <w:rPr>
          <w:rFonts w:ascii="David" w:eastAsia="David" w:hAnsi="David" w:cs="David"/>
          <w:bCs/>
          <w:sz w:val="24"/>
          <w:szCs w:val="24"/>
          <w:rtl/>
        </w:rPr>
        <w:t>החלטות קודמות של הממשלה בנושא</w:t>
      </w:r>
    </w:p>
    <w:p w14:paraId="2843E475" w14:textId="77777777" w:rsidR="006F25E9" w:rsidRDefault="006F6A4C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לא רלוונטי</w:t>
      </w:r>
    </w:p>
    <w:p w14:paraId="4FA03119" w14:textId="77777777" w:rsidR="006F25E9" w:rsidRDefault="006F25E9">
      <w:pPr>
        <w:bidi/>
        <w:spacing w:line="360" w:lineRule="auto"/>
        <w:jc w:val="both"/>
        <w:rPr>
          <w:rFonts w:ascii="David" w:eastAsia="David" w:hAnsi="David" w:cs="David"/>
          <w:b/>
          <w:sz w:val="24"/>
          <w:szCs w:val="24"/>
        </w:rPr>
      </w:pPr>
    </w:p>
    <w:p w14:paraId="4F8868B1" w14:textId="77777777" w:rsidR="006F25E9" w:rsidRPr="00DD5B7C" w:rsidRDefault="006F6A4C">
      <w:pPr>
        <w:bidi/>
        <w:spacing w:line="360" w:lineRule="auto"/>
        <w:jc w:val="both"/>
        <w:rPr>
          <w:rFonts w:ascii="David" w:eastAsia="David" w:hAnsi="David" w:cs="David"/>
          <w:bCs/>
          <w:sz w:val="24"/>
          <w:szCs w:val="24"/>
        </w:rPr>
      </w:pPr>
      <w:r w:rsidRPr="00DD5B7C">
        <w:rPr>
          <w:rFonts w:ascii="David" w:eastAsia="David" w:hAnsi="David" w:cs="David"/>
          <w:bCs/>
          <w:sz w:val="24"/>
          <w:szCs w:val="24"/>
          <w:rtl/>
        </w:rPr>
        <w:t>עמדת היועץ המשפטי של המשרד יוזם ההצעה</w:t>
      </w:r>
    </w:p>
    <w:p w14:paraId="3F253B9F" w14:textId="4EEDB541" w:rsidR="006F25E9" w:rsidRDefault="006F25E9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p w14:paraId="126D1D21" w14:textId="77777777" w:rsidR="006F25E9" w:rsidRDefault="006F25E9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0330B5" w14:textId="77777777" w:rsidR="006F25E9" w:rsidRDefault="006F6A4C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67" w:hanging="567"/>
        <w:jc w:val="both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סיווגים*</w:t>
      </w:r>
    </w:p>
    <w:p w14:paraId="38709906" w14:textId="77777777" w:rsidR="006F25E9" w:rsidRDefault="006F6A4C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סיווג ראשי:  01ביצועי</w:t>
      </w:r>
    </w:p>
    <w:p w14:paraId="52AB4C07" w14:textId="77777777" w:rsidR="006F25E9" w:rsidRDefault="006F6A4C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תחום פעולה עיקרי:   05 תשתיות וסביבה </w:t>
      </w:r>
    </w:p>
    <w:p w14:paraId="10908203" w14:textId="77777777" w:rsidR="006F25E9" w:rsidRDefault="006F25E9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p w14:paraId="12D85BEC" w14:textId="77777777" w:rsidR="006F25E9" w:rsidRDefault="006F25E9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4B345E" w14:textId="77777777" w:rsidR="006F25E9" w:rsidRDefault="006F25E9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103" w:hanging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24C681" w14:textId="40A97FF6" w:rsidR="006F25E9" w:rsidRPr="003274BD" w:rsidRDefault="006F6A4C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103" w:hanging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     עידית </w:t>
      </w:r>
      <w:proofErr w:type="spellStart"/>
      <w:r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>סילמן</w:t>
      </w:r>
      <w:proofErr w:type="spellEnd"/>
      <w:r w:rsidR="003274BD"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ab/>
      </w:r>
      <w:r w:rsidR="003274BD"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ab/>
      </w:r>
      <w:r w:rsidR="003274BD"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ab/>
      </w:r>
      <w:r w:rsidR="003274BD" w:rsidRPr="003274BD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בצלאל </w:t>
      </w:r>
      <w:proofErr w:type="spellStart"/>
      <w:r w:rsidR="003274BD" w:rsidRPr="003274BD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סמוטריץ</w:t>
      </w:r>
      <w:proofErr w:type="spellEnd"/>
    </w:p>
    <w:p w14:paraId="56DFF9DC" w14:textId="69032141" w:rsidR="006F25E9" w:rsidRPr="003274BD" w:rsidRDefault="006F6A4C" w:rsidP="003274BD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7200" w:hanging="26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>השרה להגנת הסביבה</w:t>
      </w:r>
      <w:r w:rsidR="003274BD"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ab/>
      </w:r>
      <w:r w:rsidR="003274BD" w:rsidRPr="003274BD">
        <w:rPr>
          <w:rFonts w:ascii="Times New Roman" w:eastAsia="Times New Roman" w:hAnsi="Times New Roman" w:cs="Times New Roman"/>
          <w:b/>
          <w:sz w:val="28"/>
          <w:szCs w:val="28"/>
          <w:rtl/>
        </w:rPr>
        <w:tab/>
      </w:r>
      <w:r w:rsidR="003274BD" w:rsidRPr="003274BD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שר האוצר והשר במשרד הביטחון</w:t>
      </w:r>
    </w:p>
    <w:p w14:paraId="69815332" w14:textId="77777777" w:rsidR="006F25E9" w:rsidRDefault="006F25E9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103" w:hanging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61A30C" w14:textId="77777777" w:rsidR="006F25E9" w:rsidRDefault="006F6A4C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103" w:hanging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תאריך_הגשה_עברי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 xml:space="preserve"> »</w:t>
      </w:r>
    </w:p>
    <w:p w14:paraId="39B8BCD5" w14:textId="77777777" w:rsidR="006F25E9" w:rsidRDefault="006F6A4C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bidi/>
        <w:spacing w:line="240" w:lineRule="auto"/>
        <w:ind w:left="5103" w:hanging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תאריך_הגשה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 xml:space="preserve"> »</w:t>
      </w:r>
    </w:p>
    <w:p w14:paraId="7F30F710" w14:textId="77777777" w:rsidR="006F25E9" w:rsidRDefault="006F25E9">
      <w:pPr>
        <w:bidi/>
        <w:spacing w:after="120" w:line="360" w:lineRule="auto"/>
        <w:jc w:val="right"/>
        <w:rPr>
          <w:rFonts w:ascii="David" w:eastAsia="David" w:hAnsi="David" w:cs="David"/>
          <w:sz w:val="24"/>
          <w:szCs w:val="24"/>
        </w:rPr>
      </w:pPr>
    </w:p>
    <w:sectPr w:rsidR="006F25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335"/>
    <w:multiLevelType w:val="multilevel"/>
    <w:tmpl w:val="B5D07512"/>
    <w:lvl w:ilvl="0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E49B5"/>
    <w:multiLevelType w:val="multilevel"/>
    <w:tmpl w:val="D116B2BE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David" w:hAnsi="David" w:cs="David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3DB1"/>
    <w:multiLevelType w:val="multilevel"/>
    <w:tmpl w:val="BC465662"/>
    <w:lvl w:ilvl="0">
      <w:start w:val="1"/>
      <w:numFmt w:val="decimal"/>
      <w:lvlText w:val="%1)"/>
      <w:lvlJc w:val="left"/>
      <w:pPr>
        <w:ind w:left="1457" w:hanging="360"/>
      </w:p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12E68DE"/>
    <w:multiLevelType w:val="hybridMultilevel"/>
    <w:tmpl w:val="8F0AE3CA"/>
    <w:lvl w:ilvl="0" w:tplc="04090011">
      <w:start w:val="1"/>
      <w:numFmt w:val="decimal"/>
      <w:lvlText w:val="%1)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41854AEE"/>
    <w:multiLevelType w:val="multilevel"/>
    <w:tmpl w:val="C018E25A"/>
    <w:lvl w:ilvl="0">
      <w:start w:val="1"/>
      <w:numFmt w:val="hebrew1"/>
      <w:lvlText w:val="%1."/>
      <w:lvlJc w:val="center"/>
      <w:pPr>
        <w:ind w:left="720" w:hanging="360"/>
      </w:pPr>
      <w:rPr>
        <w:lang w:val="e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4EFB"/>
    <w:multiLevelType w:val="multilevel"/>
    <w:tmpl w:val="54CC81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B08C6"/>
    <w:multiLevelType w:val="multilevel"/>
    <w:tmpl w:val="09267A52"/>
    <w:lvl w:ilvl="0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7CDA"/>
    <w:multiLevelType w:val="multilevel"/>
    <w:tmpl w:val="9DB849A2"/>
    <w:lvl w:ilvl="0">
      <w:start w:val="1"/>
      <w:numFmt w:val="hebrew1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51E27FCA"/>
    <w:multiLevelType w:val="multilevel"/>
    <w:tmpl w:val="1FFC7B3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hebrew1"/>
      <w:lvlText w:val="%2."/>
      <w:lvlJc w:val="center"/>
      <w:pPr>
        <w:ind w:left="1080" w:hanging="360"/>
      </w:pPr>
    </w:lvl>
    <w:lvl w:ilvl="2">
      <w:start w:val="1"/>
      <w:numFmt w:val="decimal"/>
      <w:lvlText w:val="(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50F99"/>
    <w:multiLevelType w:val="multilevel"/>
    <w:tmpl w:val="3C4815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565D06"/>
    <w:multiLevelType w:val="multilevel"/>
    <w:tmpl w:val="150A7E1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2571"/>
    <w:multiLevelType w:val="multilevel"/>
    <w:tmpl w:val="4E5455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43986509">
    <w:abstractNumId w:val="0"/>
  </w:num>
  <w:num w:numId="2" w16cid:durableId="1961105346">
    <w:abstractNumId w:val="2"/>
  </w:num>
  <w:num w:numId="3" w16cid:durableId="492069373">
    <w:abstractNumId w:val="4"/>
  </w:num>
  <w:num w:numId="4" w16cid:durableId="520238598">
    <w:abstractNumId w:val="6"/>
  </w:num>
  <w:num w:numId="5" w16cid:durableId="1685327777">
    <w:abstractNumId w:val="11"/>
  </w:num>
  <w:num w:numId="6" w16cid:durableId="500658235">
    <w:abstractNumId w:val="10"/>
  </w:num>
  <w:num w:numId="7" w16cid:durableId="1522932222">
    <w:abstractNumId w:val="9"/>
  </w:num>
  <w:num w:numId="8" w16cid:durableId="2069958047">
    <w:abstractNumId w:val="5"/>
  </w:num>
  <w:num w:numId="9" w16cid:durableId="73624947">
    <w:abstractNumId w:val="8"/>
  </w:num>
  <w:num w:numId="10" w16cid:durableId="1940135238">
    <w:abstractNumId w:val="1"/>
  </w:num>
  <w:num w:numId="11" w16cid:durableId="349180478">
    <w:abstractNumId w:val="7"/>
  </w:num>
  <w:num w:numId="12" w16cid:durableId="123319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E9"/>
    <w:rsid w:val="00016643"/>
    <w:rsid w:val="00017AC8"/>
    <w:rsid w:val="000A3F69"/>
    <w:rsid w:val="000D39F8"/>
    <w:rsid w:val="000F7085"/>
    <w:rsid w:val="0010006C"/>
    <w:rsid w:val="0010492F"/>
    <w:rsid w:val="001472CE"/>
    <w:rsid w:val="0018403D"/>
    <w:rsid w:val="001845A0"/>
    <w:rsid w:val="001A0541"/>
    <w:rsid w:val="00225603"/>
    <w:rsid w:val="002447B3"/>
    <w:rsid w:val="002A4D8E"/>
    <w:rsid w:val="002B4C08"/>
    <w:rsid w:val="002F5DE5"/>
    <w:rsid w:val="00302415"/>
    <w:rsid w:val="003274BD"/>
    <w:rsid w:val="0036668E"/>
    <w:rsid w:val="00383618"/>
    <w:rsid w:val="0039235B"/>
    <w:rsid w:val="00393F73"/>
    <w:rsid w:val="003C2ACC"/>
    <w:rsid w:val="003C44E7"/>
    <w:rsid w:val="003F5C26"/>
    <w:rsid w:val="00426C39"/>
    <w:rsid w:val="00431C72"/>
    <w:rsid w:val="0043567C"/>
    <w:rsid w:val="004778BD"/>
    <w:rsid w:val="004A53AB"/>
    <w:rsid w:val="004F05E1"/>
    <w:rsid w:val="004F7D8D"/>
    <w:rsid w:val="00503525"/>
    <w:rsid w:val="005242A3"/>
    <w:rsid w:val="00527ADF"/>
    <w:rsid w:val="00556062"/>
    <w:rsid w:val="00572AFC"/>
    <w:rsid w:val="00572D56"/>
    <w:rsid w:val="00574BB3"/>
    <w:rsid w:val="0058211E"/>
    <w:rsid w:val="0058307E"/>
    <w:rsid w:val="00586252"/>
    <w:rsid w:val="005A18AB"/>
    <w:rsid w:val="005E018F"/>
    <w:rsid w:val="00632FB5"/>
    <w:rsid w:val="00637FD5"/>
    <w:rsid w:val="006778DE"/>
    <w:rsid w:val="006962FE"/>
    <w:rsid w:val="006A293B"/>
    <w:rsid w:val="006B6C62"/>
    <w:rsid w:val="006F25E9"/>
    <w:rsid w:val="006F6A4C"/>
    <w:rsid w:val="00727645"/>
    <w:rsid w:val="00727848"/>
    <w:rsid w:val="00735134"/>
    <w:rsid w:val="0074331E"/>
    <w:rsid w:val="007A778A"/>
    <w:rsid w:val="007B0C61"/>
    <w:rsid w:val="007B3E9A"/>
    <w:rsid w:val="008137B9"/>
    <w:rsid w:val="00851453"/>
    <w:rsid w:val="00865E04"/>
    <w:rsid w:val="00867DFC"/>
    <w:rsid w:val="008A7923"/>
    <w:rsid w:val="008C0841"/>
    <w:rsid w:val="008F00B2"/>
    <w:rsid w:val="00902237"/>
    <w:rsid w:val="009231AB"/>
    <w:rsid w:val="00934E16"/>
    <w:rsid w:val="0094172A"/>
    <w:rsid w:val="00942E3B"/>
    <w:rsid w:val="0094535C"/>
    <w:rsid w:val="0094689C"/>
    <w:rsid w:val="0095671F"/>
    <w:rsid w:val="009916CD"/>
    <w:rsid w:val="009A2342"/>
    <w:rsid w:val="00A80D5B"/>
    <w:rsid w:val="00AA1AB6"/>
    <w:rsid w:val="00AA488B"/>
    <w:rsid w:val="00B22B7E"/>
    <w:rsid w:val="00B332DB"/>
    <w:rsid w:val="00B33421"/>
    <w:rsid w:val="00B44739"/>
    <w:rsid w:val="00B47F3F"/>
    <w:rsid w:val="00B71C04"/>
    <w:rsid w:val="00C3009E"/>
    <w:rsid w:val="00C72D92"/>
    <w:rsid w:val="00C8622F"/>
    <w:rsid w:val="00C8694C"/>
    <w:rsid w:val="00C95889"/>
    <w:rsid w:val="00CB421F"/>
    <w:rsid w:val="00CD6A6E"/>
    <w:rsid w:val="00CF3F8D"/>
    <w:rsid w:val="00D103D6"/>
    <w:rsid w:val="00D8771B"/>
    <w:rsid w:val="00DA088C"/>
    <w:rsid w:val="00DA4D3B"/>
    <w:rsid w:val="00DD0E94"/>
    <w:rsid w:val="00DD5B7C"/>
    <w:rsid w:val="00DF12F0"/>
    <w:rsid w:val="00E25654"/>
    <w:rsid w:val="00E65635"/>
    <w:rsid w:val="00E7032A"/>
    <w:rsid w:val="00E71B32"/>
    <w:rsid w:val="00E72CCA"/>
    <w:rsid w:val="00E816ED"/>
    <w:rsid w:val="00E86B14"/>
    <w:rsid w:val="00EC608A"/>
    <w:rsid w:val="00ED1B7F"/>
    <w:rsid w:val="00ED3B0F"/>
    <w:rsid w:val="00EF64D9"/>
    <w:rsid w:val="00EF7062"/>
    <w:rsid w:val="00F01899"/>
    <w:rsid w:val="00F51D06"/>
    <w:rsid w:val="00F53579"/>
    <w:rsid w:val="00F702B3"/>
    <w:rsid w:val="00FA39C0"/>
    <w:rsid w:val="00FA6BD0"/>
    <w:rsid w:val="00FB18EB"/>
    <w:rsid w:val="00FB3B45"/>
    <w:rsid w:val="00FD1037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C68"/>
  <w15:docId w15:val="{8871021E-3D65-47DD-985A-C107987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71C0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71C04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574BB3"/>
    <w:pPr>
      <w:ind w:left="720"/>
      <w:contextualSpacing/>
    </w:pPr>
  </w:style>
  <w:style w:type="paragraph" w:styleId="a8">
    <w:name w:val="Revision"/>
    <w:hidden/>
    <w:uiPriority w:val="99"/>
    <w:semiHidden/>
    <w:rsid w:val="00F702B3"/>
    <w:pPr>
      <w:spacing w:line="240" w:lineRule="auto"/>
    </w:pPr>
  </w:style>
  <w:style w:type="character" w:styleId="a9">
    <w:name w:val="annotation reference"/>
    <w:basedOn w:val="a0"/>
    <w:uiPriority w:val="99"/>
    <w:semiHidden/>
    <w:unhideWhenUsed/>
    <w:rsid w:val="00F70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702B3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F702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2B3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702B3"/>
    <w:rPr>
      <w:b/>
      <w:bCs/>
      <w:sz w:val="20"/>
      <w:szCs w:val="20"/>
    </w:rPr>
  </w:style>
  <w:style w:type="paragraph" w:styleId="ae">
    <w:name w:val="No Spacing"/>
    <w:uiPriority w:val="1"/>
    <w:qFormat/>
    <w:rsid w:val="008A7923"/>
    <w:pPr>
      <w:spacing w:line="240" w:lineRule="auto"/>
    </w:pPr>
  </w:style>
  <w:style w:type="paragraph" w:customStyle="1" w:styleId="ruller4">
    <w:name w:val="ruller4"/>
    <w:basedOn w:val="a"/>
    <w:uiPriority w:val="99"/>
    <w:rsid w:val="00C958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8157-B4F1-4230-9B89-E1AF7C1A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Gilad Ben-ari</dc:creator>
  <cp:lastModifiedBy>דלית דרור  Dalit Dror</cp:lastModifiedBy>
  <cp:revision>5</cp:revision>
  <cp:lastPrinted>2023-04-25T07:28:00Z</cp:lastPrinted>
  <dcterms:created xsi:type="dcterms:W3CDTF">2023-05-07T07:47:00Z</dcterms:created>
  <dcterms:modified xsi:type="dcterms:W3CDTF">2023-05-16T03:48:00Z</dcterms:modified>
</cp:coreProperties>
</file>