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6177A7" w:rsidP="005B140E">
      <w:pPr>
        <w:pStyle w:val="Date"/>
        <w:jc w:val="right"/>
        <w:rPr>
          <w:rtl/>
          <w:lang w:eastAsia="he-IL"/>
        </w:rPr>
      </w:pPr>
      <w:bookmarkStart w:id="0" w:name="tempMark"/>
      <w:bookmarkStart w:id="1" w:name="dateMark"/>
      <w:bookmarkEnd w:id="0"/>
      <w:r>
        <w:rPr>
          <w:rFonts w:hint="eastAsia"/>
          <w:rtl/>
          <w:lang w:eastAsia="he-IL"/>
        </w:rPr>
        <w:t>‏כ</w:t>
      </w:r>
      <w:r>
        <w:rPr>
          <w:rtl/>
          <w:lang w:eastAsia="he-IL"/>
        </w:rPr>
        <w:t>"ג בניסן התשפ"ד</w:t>
      </w:r>
    </w:p>
    <w:p w:rsidR="005B140E" w:rsidRPr="005B140E" w:rsidP="005B140E">
      <w:pPr>
        <w:pStyle w:val="Date"/>
        <w:jc w:val="right"/>
        <w:rPr>
          <w:rtl/>
          <w:lang w:eastAsia="he-IL"/>
        </w:rPr>
      </w:pPr>
      <w:r>
        <w:rPr>
          <w:rFonts w:hint="eastAsia"/>
          <w:rtl/>
          <w:lang w:eastAsia="he-IL"/>
        </w:rPr>
        <w:t>‏</w:t>
      </w:r>
      <w:r>
        <w:rPr>
          <w:rtl/>
          <w:lang w:eastAsia="he-IL"/>
        </w:rPr>
        <w:t>1 במאי 2024</w:t>
      </w:r>
      <w:bookmarkEnd w:id="1"/>
    </w:p>
    <w:p w:rsidR="005B140E" w:rsidRPr="00643251" w:rsidP="00643251">
      <w:pPr>
        <w:widowControl w:val="0"/>
        <w:rPr>
          <w:rFonts w:eastAsia="Times New Roman"/>
          <w:rtl/>
          <w:lang w:eastAsia="he-IL"/>
        </w:rPr>
      </w:pPr>
    </w:p>
    <w:p w:rsidR="004A05AF" w:rsidP="00643251">
      <w:pPr>
        <w:widowControl w:val="0"/>
        <w:rPr>
          <w:rFonts w:eastAsia="Times New Roman"/>
          <w:rtl/>
          <w:lang w:eastAsia="he-IL"/>
        </w:rPr>
      </w:pPr>
    </w:p>
    <w:p w:rsidR="004A05AF" w:rsidP="00643251">
      <w:pPr>
        <w:widowControl w:val="0"/>
        <w:rPr>
          <w:rFonts w:eastAsia="Times New Roman"/>
          <w:rtl/>
          <w:lang w:eastAsia="he-IL"/>
        </w:rPr>
      </w:pPr>
    </w:p>
    <w:p w:rsidR="00643251" w:rsidRPr="00643251" w:rsidP="00643251">
      <w:pPr>
        <w:widowControl w:val="0"/>
        <w:rPr>
          <w:rFonts w:eastAsia="Times New Roman"/>
          <w:rtl/>
          <w:lang w:eastAsia="he-IL"/>
        </w:rPr>
      </w:pPr>
      <w:r w:rsidRPr="00643251">
        <w:rPr>
          <w:rFonts w:eastAsia="Times New Roman"/>
          <w:rtl/>
          <w:lang w:eastAsia="he-IL"/>
        </w:rPr>
        <w:t>לכבוד</w:t>
      </w:r>
    </w:p>
    <w:p w:rsidR="00643251" w:rsidRPr="00643251" w:rsidP="00643251">
      <w:pPr>
        <w:widowControl w:val="0"/>
        <w:rPr>
          <w:rFonts w:eastAsia="Times New Roman"/>
          <w:rtl/>
          <w:lang w:eastAsia="he-IL"/>
        </w:rPr>
      </w:pPr>
      <w:r w:rsidRPr="00643251">
        <w:rPr>
          <w:rFonts w:eastAsia="Times New Roman"/>
          <w:rtl/>
          <w:lang w:eastAsia="he-IL"/>
        </w:rPr>
        <w:t>מר בנימין נתניהו</w:t>
      </w:r>
    </w:p>
    <w:p w:rsidR="00643251" w:rsidP="00643251">
      <w:pPr>
        <w:widowControl w:val="0"/>
        <w:rPr>
          <w:rFonts w:eastAsia="Times New Roman"/>
          <w:rtl/>
          <w:lang w:eastAsia="he-IL"/>
        </w:rPr>
      </w:pPr>
      <w:r w:rsidRPr="00643251">
        <w:rPr>
          <w:rFonts w:eastAsia="Times New Roman"/>
          <w:rtl/>
          <w:lang w:eastAsia="he-IL"/>
        </w:rPr>
        <w:t>ראש הממשלה</w:t>
      </w:r>
    </w:p>
    <w:p w:rsidR="00D60D1E" w:rsidRPr="00D60D1E" w:rsidP="00643251">
      <w:pPr>
        <w:widowControl w:val="0"/>
        <w:rPr>
          <w:rFonts w:eastAsia="Times New Roman"/>
          <w:u w:val="single"/>
          <w:rtl/>
          <w:lang w:eastAsia="he-IL"/>
        </w:rPr>
      </w:pPr>
      <w:r w:rsidRPr="00D60D1E">
        <w:rPr>
          <w:rFonts w:eastAsia="Times New Roman" w:hint="cs"/>
          <w:u w:val="single"/>
          <w:rtl/>
          <w:lang w:eastAsia="he-IL"/>
        </w:rPr>
        <w:t>ירושלים</w:t>
      </w:r>
    </w:p>
    <w:p w:rsidR="00643251" w:rsidP="00643251">
      <w:pPr>
        <w:widowControl w:val="0"/>
        <w:rPr>
          <w:rFonts w:eastAsia="Times New Roman"/>
          <w:rtl/>
          <w:lang w:eastAsia="he-IL"/>
        </w:rPr>
      </w:pPr>
    </w:p>
    <w:p w:rsidR="006177A7" w:rsidRPr="00643251" w:rsidP="00643251">
      <w:pPr>
        <w:widowControl w:val="0"/>
        <w:rPr>
          <w:rFonts w:eastAsia="Times New Roman"/>
          <w:rtl/>
          <w:lang w:eastAsia="he-IL"/>
        </w:rPr>
      </w:pPr>
    </w:p>
    <w:p w:rsidR="00643251" w:rsidRPr="00643251" w:rsidP="00643251">
      <w:pPr>
        <w:widowControl w:val="0"/>
        <w:rPr>
          <w:rFonts w:eastAsia="Times New Roman"/>
          <w:rtl/>
          <w:lang w:eastAsia="he-IL"/>
        </w:rPr>
      </w:pPr>
      <w:r w:rsidRPr="00643251">
        <w:rPr>
          <w:rFonts w:eastAsia="Times New Roman"/>
          <w:rtl/>
          <w:lang w:eastAsia="he-IL"/>
        </w:rPr>
        <w:t xml:space="preserve">מכובדי, </w:t>
      </w:r>
    </w:p>
    <w:p w:rsidR="00643251" w:rsidRPr="00643251" w:rsidP="00643251">
      <w:pPr>
        <w:widowControl w:val="0"/>
        <w:rPr>
          <w:rFonts w:eastAsia="Times New Roman"/>
          <w:rtl/>
          <w:lang w:eastAsia="he-IL"/>
        </w:rPr>
      </w:pPr>
    </w:p>
    <w:p w:rsidR="00643251" w:rsidRPr="00643251" w:rsidP="00643251">
      <w:pPr>
        <w:widowControl w:val="0"/>
        <w:jc w:val="center"/>
        <w:rPr>
          <w:rFonts w:eastAsia="Times New Roman"/>
          <w:b/>
          <w:bCs/>
          <w:u w:val="single"/>
          <w:rtl/>
          <w:lang w:eastAsia="he-IL"/>
        </w:rPr>
      </w:pPr>
      <w:r w:rsidRPr="005B140E">
        <w:rPr>
          <w:rFonts w:eastAsia="Times New Roman"/>
          <w:b/>
          <w:bCs/>
          <w:rtl/>
          <w:lang w:eastAsia="he-IL"/>
        </w:rPr>
        <w:t>הנדון:</w:t>
      </w:r>
      <w:r w:rsidRPr="00643251">
        <w:rPr>
          <w:rFonts w:eastAsia="Times New Roman"/>
          <w:rtl/>
          <w:lang w:eastAsia="he-IL"/>
        </w:rPr>
        <w:t xml:space="preserve"> </w:t>
      </w:r>
      <w:r w:rsidRPr="00643251">
        <w:rPr>
          <w:rFonts w:eastAsia="Times New Roman"/>
          <w:b/>
          <w:bCs/>
          <w:u w:val="single"/>
          <w:rtl/>
          <w:lang w:eastAsia="he-IL"/>
        </w:rPr>
        <w:t>יישום הביקורת במשרד ראש הממשלה בנושאים הנוגעים למלחמת "חרבות ברזל"</w:t>
      </w:r>
    </w:p>
    <w:p w:rsidR="00643251" w:rsidRPr="00643251" w:rsidP="00643251">
      <w:pPr>
        <w:widowControl w:val="0"/>
        <w:rPr>
          <w:rFonts w:eastAsia="Times New Roman"/>
          <w:u w:val="single"/>
          <w:rtl/>
          <w:lang w:eastAsia="he-IL"/>
        </w:rPr>
      </w:pPr>
    </w:p>
    <w:p w:rsidR="00643251" w:rsidRPr="00E00EBB" w:rsidP="00E00EBB">
      <w:pPr>
        <w:pStyle w:val="ListParagraph"/>
        <w:widowControl w:val="0"/>
        <w:numPr>
          <w:ilvl w:val="0"/>
          <w:numId w:val="5"/>
        </w:numPr>
        <w:rPr>
          <w:rFonts w:eastAsia="Times New Roman"/>
          <w:rtl/>
          <w:lang w:eastAsia="he-IL"/>
        </w:rPr>
      </w:pPr>
      <w:r w:rsidRPr="00E00EBB">
        <w:rPr>
          <w:rFonts w:eastAsia="Times New Roman"/>
          <w:rtl/>
          <w:lang w:eastAsia="he-IL"/>
        </w:rPr>
        <w:t>במכתבי אליך מיום 2 בינואר 2024 הודעתי על פתיחת ביקורת מקיפה שתעסוק בשורה של נושאים הנוגעים לטבח ביום 7.10 ולמלחמת "חרבות ברזל", ועל כך שהנחיתי את צוותי העבודה במשרדי להתחיל ביישום הביקורת</w:t>
      </w:r>
      <w:r w:rsidR="00814B74">
        <w:rPr>
          <w:rFonts w:eastAsia="Times New Roman" w:hint="cs"/>
          <w:rtl/>
          <w:lang w:eastAsia="he-IL"/>
        </w:rPr>
        <w:t xml:space="preserve"> (</w:t>
      </w:r>
      <w:r w:rsidR="00843900">
        <w:rPr>
          <w:rFonts w:eastAsia="Times New Roman" w:hint="cs"/>
          <w:rtl/>
          <w:lang w:eastAsia="he-IL"/>
        </w:rPr>
        <w:t xml:space="preserve">רשימת </w:t>
      </w:r>
      <w:r w:rsidR="00814B74">
        <w:rPr>
          <w:rFonts w:eastAsia="Times New Roman" w:hint="cs"/>
          <w:rtl/>
          <w:lang w:eastAsia="he-IL"/>
        </w:rPr>
        <w:t>נושאי הביקורת מצורפ</w:t>
      </w:r>
      <w:r w:rsidR="00843900">
        <w:rPr>
          <w:rFonts w:eastAsia="Times New Roman" w:hint="cs"/>
          <w:rtl/>
          <w:lang w:eastAsia="he-IL"/>
        </w:rPr>
        <w:t>ת</w:t>
      </w:r>
      <w:r w:rsidR="00814B74">
        <w:rPr>
          <w:rFonts w:eastAsia="Times New Roman" w:hint="cs"/>
          <w:rtl/>
          <w:lang w:eastAsia="he-IL"/>
        </w:rPr>
        <w:t xml:space="preserve"> כנספח למכתבי זה)</w:t>
      </w:r>
      <w:r w:rsidRPr="00E00EBB">
        <w:rPr>
          <w:rFonts w:eastAsia="Times New Roman"/>
          <w:rtl/>
          <w:lang w:eastAsia="he-IL"/>
        </w:rPr>
        <w:t>. במכתבי ציינתי כי קיימת חובה ציבורית וערכית לקיים ביקורת אשר תבדוק את התנהלות כלל הדרגים ביום זה, בתקופה שלפניו ובתקופה העוקבת.</w:t>
      </w:r>
    </w:p>
    <w:p w:rsidR="00643251" w:rsidRPr="00643251" w:rsidP="00E00EBB">
      <w:pPr>
        <w:pStyle w:val="ListParagraph"/>
        <w:widowControl w:val="0"/>
        <w:rPr>
          <w:rFonts w:eastAsia="Times New Roman"/>
          <w:rtl/>
          <w:lang w:eastAsia="he-IL"/>
        </w:rPr>
      </w:pPr>
    </w:p>
    <w:p w:rsidR="00643251" w:rsidRPr="00643251" w:rsidP="00E00EBB">
      <w:pPr>
        <w:pStyle w:val="ListParagraph"/>
        <w:widowControl w:val="0"/>
        <w:numPr>
          <w:ilvl w:val="0"/>
          <w:numId w:val="5"/>
        </w:numPr>
        <w:rPr>
          <w:rFonts w:eastAsia="Times New Roman"/>
          <w:rtl/>
          <w:lang w:eastAsia="he-IL"/>
        </w:rPr>
      </w:pPr>
      <w:r w:rsidRPr="00643251">
        <w:rPr>
          <w:rFonts w:eastAsia="Times New Roman"/>
          <w:rtl/>
          <w:lang w:eastAsia="he-IL"/>
        </w:rPr>
        <w:t>בהמשך להודעתי הנ"ל, נשלח למשרדך ב</w:t>
      </w:r>
      <w:r w:rsidR="00C0071C">
        <w:rPr>
          <w:rFonts w:eastAsia="Times New Roman" w:hint="cs"/>
          <w:rtl/>
          <w:lang w:eastAsia="he-IL"/>
        </w:rPr>
        <w:t xml:space="preserve">יום </w:t>
      </w:r>
      <w:r w:rsidRPr="00643251">
        <w:rPr>
          <w:rFonts w:eastAsia="Times New Roman"/>
          <w:rtl/>
          <w:lang w:eastAsia="he-IL"/>
        </w:rPr>
        <w:t>7.1.24 מכתב המודיע לגורמים הבכירים במשרדך על פתיחת הביקורת, בהם - מנכ"ל משרד ראש הממשלה, ראש המטה לביטחון לאומי, מזכיר הממשלה והמזכיר הצבאי לראש הממשלה</w:t>
      </w:r>
      <w:r>
        <w:rPr>
          <w:rFonts w:eastAsia="Times New Roman" w:hint="cs"/>
          <w:rtl/>
          <w:lang w:eastAsia="he-IL"/>
        </w:rPr>
        <w:t>.</w:t>
      </w:r>
      <w:r w:rsidRPr="00643251">
        <w:rPr>
          <w:rFonts w:eastAsia="Times New Roman"/>
          <w:rtl/>
          <w:lang w:eastAsia="he-IL"/>
        </w:rPr>
        <w:t xml:space="preserve"> בהודעה זו התבקשה הנחייתם, לכלל הגורמים המקצועיים הכפופים להם, לשתף פעולה באופן מלא עם צוותי הביקורת בהתאם לצ</w:t>
      </w:r>
      <w:r w:rsidR="00843900">
        <w:rPr>
          <w:rFonts w:eastAsia="Times New Roman" w:hint="cs"/>
          <w:rtl/>
          <w:lang w:eastAsia="he-IL"/>
        </w:rPr>
        <w:t>ו</w:t>
      </w:r>
      <w:r w:rsidRPr="00643251">
        <w:rPr>
          <w:rFonts w:eastAsia="Times New Roman"/>
          <w:rtl/>
          <w:lang w:eastAsia="he-IL"/>
        </w:rPr>
        <w:t xml:space="preserve">רכי הביקורת. </w:t>
      </w:r>
    </w:p>
    <w:p w:rsidR="00643251" w:rsidRPr="00643251" w:rsidP="00E00EBB">
      <w:pPr>
        <w:pStyle w:val="ListParagraph"/>
        <w:widowControl w:val="0"/>
        <w:rPr>
          <w:rFonts w:eastAsia="Times New Roman"/>
          <w:rtl/>
          <w:lang w:eastAsia="he-IL"/>
        </w:rPr>
      </w:pPr>
    </w:p>
    <w:p w:rsidR="00643251" w:rsidRPr="00643251" w:rsidP="006177A7">
      <w:pPr>
        <w:pStyle w:val="ListParagraph"/>
        <w:widowControl w:val="0"/>
        <w:numPr>
          <w:ilvl w:val="0"/>
          <w:numId w:val="5"/>
        </w:numPr>
        <w:rPr>
          <w:rFonts w:eastAsia="Times New Roman"/>
          <w:rtl/>
          <w:lang w:eastAsia="he-IL"/>
        </w:rPr>
      </w:pPr>
      <w:r w:rsidRPr="00643251">
        <w:rPr>
          <w:rFonts w:eastAsia="Times New Roman"/>
          <w:rtl/>
          <w:lang w:eastAsia="he-IL"/>
        </w:rPr>
        <w:t>אבהיר כי עבודת הביקורת אינה מוגבלת לשנים מסוימות</w:t>
      </w:r>
      <w:r w:rsidR="00843900">
        <w:rPr>
          <w:rFonts w:eastAsia="Times New Roman" w:hint="cs"/>
          <w:rtl/>
          <w:lang w:eastAsia="he-IL"/>
        </w:rPr>
        <w:t>,</w:t>
      </w:r>
      <w:r w:rsidRPr="00643251">
        <w:rPr>
          <w:rFonts w:eastAsia="Times New Roman"/>
          <w:rtl/>
          <w:lang w:eastAsia="he-IL"/>
        </w:rPr>
        <w:t xml:space="preserve"> ובכוונתי לבחון גם פעולות של הגופים המבוקרים במהלך תקופה ארוכה שקדמה ל</w:t>
      </w:r>
      <w:r w:rsidR="00D60D1E">
        <w:rPr>
          <w:rFonts w:eastAsia="Times New Roman" w:hint="cs"/>
          <w:rtl/>
          <w:lang w:eastAsia="he-IL"/>
        </w:rPr>
        <w:t>טבח</w:t>
      </w:r>
      <w:r w:rsidRPr="00643251">
        <w:rPr>
          <w:rFonts w:eastAsia="Times New Roman"/>
          <w:rtl/>
          <w:lang w:eastAsia="he-IL"/>
        </w:rPr>
        <w:t xml:space="preserve"> </w:t>
      </w:r>
      <w:r w:rsidR="00D60D1E">
        <w:rPr>
          <w:rFonts w:eastAsia="Times New Roman" w:hint="cs"/>
          <w:rtl/>
          <w:lang w:eastAsia="he-IL"/>
        </w:rPr>
        <w:t>ב</w:t>
      </w:r>
      <w:r w:rsidR="006177A7">
        <w:rPr>
          <w:rFonts w:eastAsia="Times New Roman" w:hint="cs"/>
          <w:rtl/>
          <w:lang w:eastAsia="he-IL"/>
        </w:rPr>
        <w:t xml:space="preserve">יום </w:t>
      </w:r>
      <w:r w:rsidRPr="00643251">
        <w:rPr>
          <w:rFonts w:eastAsia="Times New Roman"/>
          <w:rtl/>
          <w:lang w:eastAsia="he-IL"/>
        </w:rPr>
        <w:t>7.10 (מספר שנים ללא הגבלה), לרבות בנוגע לתפקוד הקבינט המדיני-ביטחוני, ובנושאים מסוימים בכוונתי לבחון גם פעולות שנעשו לאחר מועד זה, ככל שיידרש, על מנת לבצע ביקורת מעמיקה ויסודית.</w:t>
      </w:r>
    </w:p>
    <w:p w:rsidR="00643251" w:rsidRPr="00643251" w:rsidP="00E00EBB">
      <w:pPr>
        <w:pStyle w:val="ListParagraph"/>
        <w:widowControl w:val="0"/>
        <w:rPr>
          <w:rFonts w:eastAsia="Times New Roman"/>
          <w:rtl/>
          <w:lang w:eastAsia="he-IL"/>
        </w:rPr>
      </w:pPr>
    </w:p>
    <w:p w:rsidR="00643251" w:rsidRPr="00643251" w:rsidP="00E00EBB">
      <w:pPr>
        <w:pStyle w:val="ListParagraph"/>
        <w:widowControl w:val="0"/>
        <w:numPr>
          <w:ilvl w:val="0"/>
          <w:numId w:val="5"/>
        </w:numPr>
        <w:rPr>
          <w:rFonts w:eastAsia="Times New Roman"/>
          <w:rtl/>
          <w:lang w:eastAsia="he-IL"/>
        </w:rPr>
      </w:pPr>
      <w:r w:rsidRPr="00643251">
        <w:rPr>
          <w:rFonts w:eastAsia="Times New Roman"/>
          <w:rtl/>
          <w:lang w:eastAsia="he-IL"/>
        </w:rPr>
        <w:t>אדגיש כי פעולתי, באמצעות עובדי משרדי, בכל הנוגע לביקורת בנושאים הנוגעים למלחמת "חרבות ברזל", נעשית בהתאם לתפקידה של ביקורת המדינה ו</w:t>
      </w:r>
      <w:r w:rsidR="00D971D1">
        <w:rPr>
          <w:rFonts w:eastAsia="Times New Roman" w:hint="cs"/>
          <w:rtl/>
          <w:lang w:eastAsia="he-IL"/>
        </w:rPr>
        <w:t>ל</w:t>
      </w:r>
      <w:r w:rsidRPr="00643251">
        <w:rPr>
          <w:rFonts w:eastAsia="Times New Roman"/>
          <w:rtl/>
          <w:lang w:eastAsia="he-IL"/>
        </w:rPr>
        <w:t xml:space="preserve">סמכויות שהוקנו לי בחוק יסוד: מבקר המדינה ובחוק מבקר המדינה, תשי"ח-1958 [נוסח משולב]. בנוסף, אני מבקש להפנות את תשומת ליבך לנוהל עבודה </w:t>
      </w:r>
      <w:r w:rsidR="00843900">
        <w:rPr>
          <w:rFonts w:eastAsia="Times New Roman" w:hint="cs"/>
          <w:rtl/>
          <w:lang w:eastAsia="he-IL"/>
        </w:rPr>
        <w:t xml:space="preserve">מיום 19.11.2019 </w:t>
      </w:r>
      <w:r w:rsidRPr="00643251">
        <w:rPr>
          <w:rFonts w:eastAsia="Times New Roman"/>
          <w:rtl/>
          <w:lang w:eastAsia="he-IL"/>
        </w:rPr>
        <w:t xml:space="preserve">שנחתם על ידי מבקר המדינה והיועץ המשפטי לממשלה דאז בעניין "איתור של מידע ומסמכים המצויים במערכות המידע של גופים מבוקרים ברשות המבצעת ואיסופם בידי מבקר המדינה ועובדיו בעת מילוי תפקידם על פי דין", אשר קובע הן לצוותי הביקורת והן למשרדי הממשלה </w:t>
      </w:r>
      <w:r w:rsidRPr="00643251" w:rsidR="00843900">
        <w:rPr>
          <w:rFonts w:eastAsia="Times New Roman"/>
          <w:rtl/>
          <w:lang w:eastAsia="he-IL"/>
        </w:rPr>
        <w:t xml:space="preserve">כללים מעשיים </w:t>
      </w:r>
      <w:r w:rsidRPr="00643251">
        <w:rPr>
          <w:rFonts w:eastAsia="Times New Roman"/>
          <w:rtl/>
          <w:lang w:eastAsia="he-IL"/>
        </w:rPr>
        <w:t xml:space="preserve">ליישום סעיף 3 לחוק יסוד: מבקר המדינה, בכל הנוגע להליך העיון במסמכים והמצאתם. </w:t>
      </w:r>
    </w:p>
    <w:p w:rsidR="00643251" w:rsidRPr="00643251" w:rsidP="00E00EBB">
      <w:pPr>
        <w:pStyle w:val="ListParagraph"/>
        <w:widowControl w:val="0"/>
        <w:rPr>
          <w:rFonts w:eastAsia="Times New Roman"/>
          <w:rtl/>
          <w:lang w:eastAsia="he-IL"/>
        </w:rPr>
      </w:pPr>
    </w:p>
    <w:p w:rsidR="00643251" w:rsidP="00EA5D21">
      <w:pPr>
        <w:pStyle w:val="ListParagraph"/>
        <w:widowControl w:val="0"/>
        <w:numPr>
          <w:ilvl w:val="0"/>
          <w:numId w:val="5"/>
        </w:numPr>
        <w:rPr>
          <w:rFonts w:eastAsia="Times New Roman"/>
          <w:rtl/>
          <w:lang w:eastAsia="he-IL"/>
        </w:rPr>
      </w:pPr>
      <w:r w:rsidRPr="00643251">
        <w:rPr>
          <w:rFonts w:eastAsia="Times New Roman"/>
          <w:rtl/>
          <w:lang w:eastAsia="he-IL"/>
        </w:rPr>
        <w:t xml:space="preserve">לצורך התחלת הביקורת קיימנו פגישות פתיחת ביקורת עם ראשי יחידות במשרד ראש הממשלה. בהמשך לכך </w:t>
      </w:r>
      <w:r w:rsidR="00D971D1">
        <w:rPr>
          <w:rFonts w:eastAsia="Times New Roman" w:hint="cs"/>
          <w:rtl/>
          <w:lang w:eastAsia="he-IL"/>
        </w:rPr>
        <w:t>שלחנו</w:t>
      </w:r>
      <w:r w:rsidRPr="00643251" w:rsidR="00D971D1">
        <w:rPr>
          <w:rFonts w:eastAsia="Times New Roman"/>
          <w:rtl/>
          <w:lang w:eastAsia="he-IL"/>
        </w:rPr>
        <w:t xml:space="preserve"> </w:t>
      </w:r>
      <w:r w:rsidRPr="00643251">
        <w:rPr>
          <w:rFonts w:eastAsia="Times New Roman"/>
          <w:rtl/>
          <w:lang w:eastAsia="he-IL"/>
        </w:rPr>
        <w:t xml:space="preserve">בחודש ינואר </w:t>
      </w:r>
      <w:r w:rsidRPr="00C0071C">
        <w:rPr>
          <w:rFonts w:eastAsia="Times New Roman"/>
          <w:rtl/>
          <w:lang w:eastAsia="he-IL"/>
        </w:rPr>
        <w:t>(לפני כ</w:t>
      </w:r>
      <w:r w:rsidRPr="00C0071C" w:rsidR="00EA5D21">
        <w:rPr>
          <w:rFonts w:eastAsia="Times New Roman" w:hint="cs"/>
          <w:rtl/>
          <w:lang w:eastAsia="he-IL"/>
        </w:rPr>
        <w:t xml:space="preserve">ארבעה </w:t>
      </w:r>
      <w:r w:rsidRPr="00C0071C" w:rsidR="00882293">
        <w:rPr>
          <w:rFonts w:eastAsia="Times New Roman" w:hint="cs"/>
          <w:rtl/>
          <w:lang w:eastAsia="he-IL"/>
        </w:rPr>
        <w:t>חודשים</w:t>
      </w:r>
      <w:r w:rsidRPr="00C0071C">
        <w:rPr>
          <w:rFonts w:eastAsia="Times New Roman"/>
          <w:rtl/>
          <w:lang w:eastAsia="he-IL"/>
        </w:rPr>
        <w:t>)</w:t>
      </w:r>
      <w:r w:rsidRPr="00643251">
        <w:rPr>
          <w:rFonts w:eastAsia="Times New Roman"/>
          <w:rtl/>
          <w:lang w:eastAsia="he-IL"/>
        </w:rPr>
        <w:t xml:space="preserve"> דרישות פרטניות להמצאת מסמכים ממזכיר הממשלה, מהמזכיר הצבאי, מהמטה לביטחון לאומי ומראש הסגל בלשכת ראש הממשלה. במסגרת זו נדרשו בשלב ראשון עשרות רבות של מסמכים הנחוצים לצורך התנעת עבודת הביקורת בנושאים שונים, ובהם מסמכים הנוגעים לתפקוד הקבינט המדיני-ביטחוני; סיכומי דיונים שהתקיימו במטה לביטחון לאומי; יומני פגישות של ראשי ממשלה שכיהנו בשנים האחרונות; ומסמכים שהתקבלו מגופי הביטחון. </w:t>
      </w:r>
    </w:p>
    <w:p w:rsidR="00643251" w:rsidRPr="00643251" w:rsidP="00E00EBB">
      <w:pPr>
        <w:pStyle w:val="ListParagraph"/>
        <w:widowControl w:val="0"/>
        <w:rPr>
          <w:rFonts w:eastAsia="Times New Roman"/>
          <w:rtl/>
          <w:lang w:eastAsia="he-IL"/>
        </w:rPr>
      </w:pPr>
    </w:p>
    <w:p w:rsidR="00643251" w:rsidP="003B7BAF">
      <w:pPr>
        <w:pStyle w:val="ListParagraph"/>
        <w:widowControl w:val="0"/>
        <w:numPr>
          <w:ilvl w:val="0"/>
          <w:numId w:val="5"/>
        </w:numPr>
        <w:rPr>
          <w:rFonts w:eastAsia="Times New Roman"/>
          <w:lang w:eastAsia="he-IL"/>
        </w:rPr>
      </w:pPr>
      <w:r w:rsidRPr="00643251">
        <w:rPr>
          <w:rFonts w:eastAsia="Times New Roman"/>
          <w:rtl/>
          <w:lang w:eastAsia="he-IL"/>
        </w:rPr>
        <w:t xml:space="preserve">במהלך התקופה </w:t>
      </w:r>
      <w:r w:rsidR="00D971D1">
        <w:rPr>
          <w:rFonts w:eastAsia="Times New Roman" w:hint="cs"/>
          <w:rtl/>
          <w:lang w:eastAsia="he-IL"/>
        </w:rPr>
        <w:t>ש</w:t>
      </w:r>
      <w:r w:rsidRPr="00643251">
        <w:rPr>
          <w:rFonts w:eastAsia="Times New Roman"/>
          <w:rtl/>
          <w:lang w:eastAsia="he-IL"/>
        </w:rPr>
        <w:t>מאז מסירת הדרישות האמורות נתקבלו במשרדנו יומני הפגישות של ראשי הממשלה - של מר</w:t>
      </w:r>
      <w:r w:rsidR="00D60D1E">
        <w:rPr>
          <w:rFonts w:eastAsia="Times New Roman" w:hint="cs"/>
          <w:rtl/>
          <w:lang w:eastAsia="he-IL"/>
        </w:rPr>
        <w:t xml:space="preserve"> נפתלי</w:t>
      </w:r>
      <w:r w:rsidRPr="00643251">
        <w:rPr>
          <w:rFonts w:eastAsia="Times New Roman"/>
          <w:rtl/>
          <w:lang w:eastAsia="he-IL"/>
        </w:rPr>
        <w:t xml:space="preserve"> בנט ושלך </w:t>
      </w:r>
      <w:r w:rsidR="006B11AE">
        <w:rPr>
          <w:rFonts w:eastAsia="Times New Roman" w:hint="cs"/>
          <w:rtl/>
          <w:lang w:eastAsia="he-IL"/>
        </w:rPr>
        <w:t xml:space="preserve">- </w:t>
      </w:r>
      <w:r w:rsidRPr="00643251">
        <w:rPr>
          <w:rFonts w:eastAsia="Times New Roman"/>
          <w:rtl/>
          <w:lang w:eastAsia="he-IL"/>
        </w:rPr>
        <w:t xml:space="preserve">וכן נתקבלו חלק מהמסמכים שנדרשו מלשכת מנכ"ל משרד ראש הממשלה, ממזכירות הממשלה ומהמטה לביטחון לאומי. עם זאת, מזכירות הממשלה והמטה לביטחון לאומי הטילו סייגים על העברת מסמכים, באופן המגביל את </w:t>
      </w:r>
      <w:r w:rsidR="00D971D1">
        <w:rPr>
          <w:rFonts w:eastAsia="Times New Roman" w:hint="cs"/>
          <w:rtl/>
          <w:lang w:eastAsia="he-IL"/>
        </w:rPr>
        <w:t>המסמכים</w:t>
      </w:r>
      <w:r w:rsidRPr="00643251" w:rsidR="00D971D1">
        <w:rPr>
          <w:rFonts w:eastAsia="Times New Roman"/>
          <w:rtl/>
          <w:lang w:eastAsia="he-IL"/>
        </w:rPr>
        <w:t xml:space="preserve"> </w:t>
      </w:r>
      <w:r w:rsidR="00D971D1">
        <w:rPr>
          <w:rFonts w:eastAsia="Times New Roman" w:hint="cs"/>
          <w:rtl/>
          <w:lang w:eastAsia="he-IL"/>
        </w:rPr>
        <w:t>ה</w:t>
      </w:r>
      <w:r w:rsidRPr="00643251">
        <w:rPr>
          <w:rFonts w:eastAsia="Times New Roman"/>
          <w:rtl/>
          <w:lang w:eastAsia="he-IL"/>
        </w:rPr>
        <w:t>מועבר</w:t>
      </w:r>
      <w:r w:rsidR="00D971D1">
        <w:rPr>
          <w:rFonts w:eastAsia="Times New Roman" w:hint="cs"/>
          <w:rtl/>
          <w:lang w:eastAsia="he-IL"/>
        </w:rPr>
        <w:t>ים</w:t>
      </w:r>
      <w:r>
        <w:rPr>
          <w:rFonts w:eastAsia="Times New Roman" w:hint="cs"/>
          <w:rtl/>
          <w:lang w:eastAsia="he-IL"/>
        </w:rPr>
        <w:t xml:space="preserve"> אלינו</w:t>
      </w:r>
      <w:r w:rsidRPr="00643251">
        <w:rPr>
          <w:rFonts w:eastAsia="Times New Roman"/>
          <w:rtl/>
          <w:lang w:eastAsia="he-IL"/>
        </w:rPr>
        <w:t xml:space="preserve"> רק לשנתיים </w:t>
      </w:r>
      <w:r w:rsidR="00D971D1">
        <w:rPr>
          <w:rFonts w:eastAsia="Times New Roman" w:hint="cs"/>
          <w:rtl/>
          <w:lang w:eastAsia="he-IL"/>
        </w:rPr>
        <w:t xml:space="preserve">שקדמו </w:t>
      </w:r>
      <w:r w:rsidRPr="00643251">
        <w:rPr>
          <w:rFonts w:eastAsia="Times New Roman"/>
          <w:rtl/>
          <w:lang w:eastAsia="he-IL"/>
        </w:rPr>
        <w:t xml:space="preserve">לפרוץ המלחמה; לשכת </w:t>
      </w:r>
      <w:r w:rsidR="006B11AE">
        <w:rPr>
          <w:rFonts w:eastAsia="Times New Roman" w:hint="cs"/>
          <w:rtl/>
          <w:lang w:eastAsia="he-IL"/>
        </w:rPr>
        <w:t>ה</w:t>
      </w:r>
      <w:r w:rsidRPr="00643251">
        <w:rPr>
          <w:rFonts w:eastAsia="Times New Roman"/>
          <w:rtl/>
          <w:lang w:eastAsia="he-IL"/>
        </w:rPr>
        <w:t xml:space="preserve">מנכ"ל העבירה חלק מהמסמכים המבוקשים; המטה לביטחון לאומי </w:t>
      </w:r>
      <w:r>
        <w:rPr>
          <w:rFonts w:eastAsia="Times New Roman" w:hint="cs"/>
          <w:rtl/>
          <w:lang w:eastAsia="he-IL"/>
        </w:rPr>
        <w:t xml:space="preserve">מעביר מסמכים אך </w:t>
      </w:r>
      <w:r w:rsidRPr="00643251">
        <w:rPr>
          <w:rFonts w:eastAsia="Times New Roman"/>
          <w:rtl/>
          <w:lang w:eastAsia="he-IL"/>
        </w:rPr>
        <w:t>קצב העברת</w:t>
      </w:r>
      <w:r>
        <w:rPr>
          <w:rFonts w:eastAsia="Times New Roman" w:hint="cs"/>
          <w:rtl/>
          <w:lang w:eastAsia="he-IL"/>
        </w:rPr>
        <w:t>ם</w:t>
      </w:r>
      <w:r w:rsidRPr="00643251">
        <w:rPr>
          <w:rFonts w:eastAsia="Times New Roman"/>
          <w:rtl/>
          <w:lang w:eastAsia="he-IL"/>
        </w:rPr>
        <w:t xml:space="preserve"> </w:t>
      </w:r>
      <w:r w:rsidRPr="00700D38">
        <w:rPr>
          <w:rFonts w:eastAsia="Times New Roman"/>
          <w:rtl/>
          <w:lang w:eastAsia="he-IL"/>
        </w:rPr>
        <w:t>איטי</w:t>
      </w:r>
      <w:r w:rsidR="004A05AF">
        <w:rPr>
          <w:rFonts w:eastAsia="Times New Roman" w:hint="cs"/>
          <w:rtl/>
          <w:lang w:eastAsia="he-IL"/>
        </w:rPr>
        <w:t>.</w:t>
      </w:r>
    </w:p>
    <w:p w:rsidR="00C0071C" w:rsidRPr="00C0071C" w:rsidP="00C0071C">
      <w:pPr>
        <w:widowControl w:val="0"/>
        <w:ind w:left="360"/>
        <w:rPr>
          <w:rFonts w:eastAsia="Times New Roman"/>
          <w:lang w:eastAsia="he-IL"/>
        </w:rPr>
      </w:pPr>
    </w:p>
    <w:p w:rsidR="00643251" w:rsidRPr="00643251" w:rsidP="00EA5D21">
      <w:pPr>
        <w:pStyle w:val="ListParagraph"/>
        <w:widowControl w:val="0"/>
        <w:numPr>
          <w:ilvl w:val="0"/>
          <w:numId w:val="5"/>
        </w:numPr>
        <w:rPr>
          <w:rFonts w:eastAsia="Times New Roman"/>
          <w:rtl/>
          <w:lang w:eastAsia="he-IL"/>
        </w:rPr>
      </w:pPr>
      <w:r w:rsidRPr="00643251">
        <w:rPr>
          <w:rFonts w:eastAsia="Times New Roman"/>
          <w:rtl/>
          <w:lang w:eastAsia="he-IL"/>
        </w:rPr>
        <w:t xml:space="preserve">העובדה </w:t>
      </w:r>
      <w:r w:rsidR="00D60D1E">
        <w:rPr>
          <w:rFonts w:eastAsia="Times New Roman" w:hint="cs"/>
          <w:rtl/>
          <w:lang w:eastAsia="he-IL"/>
        </w:rPr>
        <w:t>ש</w:t>
      </w:r>
      <w:r w:rsidR="00EA5D21">
        <w:rPr>
          <w:rFonts w:eastAsia="Times New Roman" w:hint="cs"/>
          <w:rtl/>
          <w:lang w:eastAsia="he-IL"/>
        </w:rPr>
        <w:t>למעלה מ</w:t>
      </w:r>
      <w:r w:rsidR="00D60D1E">
        <w:rPr>
          <w:rFonts w:eastAsia="Times New Roman" w:hint="cs"/>
          <w:rtl/>
          <w:lang w:eastAsia="he-IL"/>
        </w:rPr>
        <w:t>חצי שנה</w:t>
      </w:r>
      <w:r w:rsidRPr="00643251">
        <w:rPr>
          <w:rFonts w:eastAsia="Times New Roman"/>
          <w:rtl/>
          <w:lang w:eastAsia="he-IL"/>
        </w:rPr>
        <w:t xml:space="preserve"> לאחר </w:t>
      </w:r>
      <w:r w:rsidR="00D60D1E">
        <w:rPr>
          <w:rFonts w:eastAsia="Times New Roman" w:hint="cs"/>
          <w:rtl/>
          <w:lang w:eastAsia="he-IL"/>
        </w:rPr>
        <w:t>הטבח ב</w:t>
      </w:r>
      <w:r w:rsidR="006177A7">
        <w:rPr>
          <w:rFonts w:eastAsia="Times New Roman" w:hint="cs"/>
          <w:rtl/>
          <w:lang w:eastAsia="he-IL"/>
        </w:rPr>
        <w:t xml:space="preserve">יום </w:t>
      </w:r>
      <w:r w:rsidR="00D60D1E">
        <w:rPr>
          <w:rFonts w:eastAsia="Times New Roman" w:hint="cs"/>
          <w:rtl/>
          <w:lang w:eastAsia="he-IL"/>
        </w:rPr>
        <w:t xml:space="preserve">7.10 </w:t>
      </w:r>
      <w:r w:rsidRPr="00643251">
        <w:rPr>
          <w:rFonts w:eastAsia="Times New Roman"/>
          <w:rtl/>
          <w:lang w:eastAsia="he-IL"/>
        </w:rPr>
        <w:t>ו</w:t>
      </w:r>
      <w:r w:rsidR="00EA5D21">
        <w:rPr>
          <w:rFonts w:eastAsia="Times New Roman" w:hint="cs"/>
          <w:rtl/>
          <w:lang w:eastAsia="he-IL"/>
        </w:rPr>
        <w:t xml:space="preserve">קרוב לארבעה </w:t>
      </w:r>
      <w:r w:rsidRPr="00643251">
        <w:rPr>
          <w:rFonts w:eastAsia="Times New Roman"/>
          <w:rtl/>
          <w:lang w:eastAsia="he-IL"/>
        </w:rPr>
        <w:t>חודשים לאחר שהודעתי על התחלת הביקורת, צוותי העבודה במשרדי אינם זוכים למלוא שיתוף הפעולה הנדרש בקשר לעבודת משרד ראש הממשלה והקבינט המדיני-ביטחוני בכל הנוגע לאירועים ו</w:t>
      </w:r>
      <w:r w:rsidR="00843900">
        <w:rPr>
          <w:rFonts w:eastAsia="Times New Roman" w:hint="cs"/>
          <w:rtl/>
          <w:lang w:eastAsia="he-IL"/>
        </w:rPr>
        <w:t>ל</w:t>
      </w:r>
      <w:r w:rsidRPr="00643251">
        <w:rPr>
          <w:rFonts w:eastAsia="Times New Roman"/>
          <w:rtl/>
          <w:lang w:eastAsia="he-IL"/>
        </w:rPr>
        <w:t xml:space="preserve">הליכים שקדמו להם - משקפת </w:t>
      </w:r>
      <w:r w:rsidR="00D971D1">
        <w:rPr>
          <w:rFonts w:eastAsia="Times New Roman" w:hint="cs"/>
          <w:rtl/>
          <w:lang w:eastAsia="he-IL"/>
        </w:rPr>
        <w:t xml:space="preserve">מצב </w:t>
      </w:r>
      <w:r w:rsidRPr="00643251">
        <w:rPr>
          <w:rFonts w:eastAsia="Times New Roman"/>
          <w:rtl/>
          <w:lang w:eastAsia="he-IL"/>
        </w:rPr>
        <w:t xml:space="preserve">לא ראוי מבחינה ציבורית. </w:t>
      </w:r>
    </w:p>
    <w:p w:rsidR="00643251" w:rsidRPr="00643251" w:rsidP="00E00EBB">
      <w:pPr>
        <w:pStyle w:val="ListParagraph"/>
        <w:widowControl w:val="0"/>
        <w:rPr>
          <w:rFonts w:eastAsia="Times New Roman"/>
          <w:rtl/>
          <w:lang w:eastAsia="he-IL"/>
        </w:rPr>
      </w:pPr>
    </w:p>
    <w:p w:rsidR="00643251" w:rsidRPr="00643251" w:rsidP="00EA5D21">
      <w:pPr>
        <w:pStyle w:val="ListParagraph"/>
        <w:widowControl w:val="0"/>
        <w:numPr>
          <w:ilvl w:val="0"/>
          <w:numId w:val="5"/>
        </w:numPr>
        <w:rPr>
          <w:rFonts w:eastAsia="Times New Roman"/>
          <w:rtl/>
          <w:lang w:eastAsia="he-IL"/>
        </w:rPr>
      </w:pPr>
      <w:r w:rsidRPr="00E66BE2">
        <w:rPr>
          <w:rFonts w:hint="cs"/>
          <w:rtl/>
        </w:rPr>
        <w:t>ההתנהלות האמורה, המעכבת את עבודה הביקורת, אינה מתיישבת</w:t>
      </w:r>
      <w:r w:rsidRPr="00643251">
        <w:rPr>
          <w:rFonts w:eastAsia="Times New Roman"/>
          <w:rtl/>
          <w:lang w:eastAsia="he-IL"/>
        </w:rPr>
        <w:t xml:space="preserve"> </w:t>
      </w:r>
      <w:r w:rsidRPr="00643251">
        <w:rPr>
          <w:rFonts w:eastAsia="Times New Roman"/>
          <w:rtl/>
          <w:lang w:eastAsia="he-IL"/>
        </w:rPr>
        <w:t xml:space="preserve">עם הוראות הדין, </w:t>
      </w:r>
      <w:r>
        <w:rPr>
          <w:rFonts w:eastAsia="Times New Roman" w:hint="cs"/>
          <w:rtl/>
          <w:lang w:eastAsia="he-IL"/>
        </w:rPr>
        <w:t>ועלולה</w:t>
      </w:r>
      <w:r w:rsidR="00EA5D21">
        <w:rPr>
          <w:rFonts w:eastAsia="Times New Roman" w:hint="cs"/>
          <w:rtl/>
          <w:lang w:eastAsia="he-IL"/>
        </w:rPr>
        <w:t xml:space="preserve"> ל</w:t>
      </w:r>
      <w:r w:rsidRPr="00643251">
        <w:rPr>
          <w:rFonts w:eastAsia="Times New Roman"/>
          <w:rtl/>
          <w:lang w:eastAsia="he-IL"/>
        </w:rPr>
        <w:t>פג</w:t>
      </w:r>
      <w:r w:rsidR="00EA5D21">
        <w:rPr>
          <w:rFonts w:eastAsia="Times New Roman" w:hint="cs"/>
          <w:rtl/>
          <w:lang w:eastAsia="he-IL"/>
        </w:rPr>
        <w:t>ו</w:t>
      </w:r>
      <w:r w:rsidRPr="00643251">
        <w:rPr>
          <w:rFonts w:eastAsia="Times New Roman"/>
          <w:rtl/>
          <w:lang w:eastAsia="he-IL"/>
        </w:rPr>
        <w:t xml:space="preserve">ע בעבודת ביקורת המדינה בבואה לבחון את התנהלות כלל הדרגים, ובהם הדרג המדיני, לפני יום </w:t>
      </w:r>
      <w:r w:rsidR="004A05AF">
        <w:rPr>
          <w:rFonts w:eastAsia="Times New Roman" w:hint="cs"/>
          <w:rtl/>
          <w:lang w:eastAsia="he-IL"/>
        </w:rPr>
        <w:t>7.10</w:t>
      </w:r>
      <w:r w:rsidRPr="00643251">
        <w:rPr>
          <w:rFonts w:eastAsia="Times New Roman"/>
          <w:rtl/>
          <w:lang w:eastAsia="he-IL"/>
        </w:rPr>
        <w:t xml:space="preserve">, במהלכו ובתקופה שלאחריו. </w:t>
      </w:r>
    </w:p>
    <w:p w:rsidR="00643251" w:rsidRPr="00643251" w:rsidP="00643251">
      <w:pPr>
        <w:widowControl w:val="0"/>
        <w:rPr>
          <w:rFonts w:eastAsia="Times New Roman"/>
          <w:rtl/>
          <w:lang w:eastAsia="he-IL"/>
        </w:rPr>
      </w:pPr>
    </w:p>
    <w:p w:rsidR="00814B74" w:rsidP="00EA5D21">
      <w:pPr>
        <w:widowControl w:val="0"/>
        <w:ind w:left="360"/>
        <w:rPr>
          <w:rFonts w:eastAsia="Times New Roman"/>
          <w:rtl/>
          <w:lang w:eastAsia="he-IL"/>
        </w:rPr>
      </w:pPr>
    </w:p>
    <w:p w:rsidR="00814B74" w:rsidP="00EA5D21">
      <w:pPr>
        <w:widowControl w:val="0"/>
        <w:ind w:left="360"/>
        <w:rPr>
          <w:rFonts w:eastAsia="Times New Roman"/>
          <w:rtl/>
          <w:lang w:eastAsia="he-IL"/>
        </w:rPr>
      </w:pPr>
    </w:p>
    <w:p w:rsidR="00814B74" w:rsidP="00EA5D21">
      <w:pPr>
        <w:widowControl w:val="0"/>
        <w:ind w:left="360"/>
        <w:rPr>
          <w:rFonts w:eastAsia="Times New Roman"/>
          <w:rtl/>
          <w:lang w:eastAsia="he-IL"/>
        </w:rPr>
      </w:pPr>
    </w:p>
    <w:p w:rsidR="00814B74" w:rsidP="00EA5D21">
      <w:pPr>
        <w:widowControl w:val="0"/>
        <w:ind w:left="360"/>
        <w:rPr>
          <w:rFonts w:eastAsia="Times New Roman"/>
          <w:rtl/>
          <w:lang w:eastAsia="he-IL"/>
        </w:rPr>
      </w:pPr>
    </w:p>
    <w:p w:rsidR="00643251" w:rsidRPr="00643251" w:rsidP="00EA5D21">
      <w:pPr>
        <w:widowControl w:val="0"/>
        <w:ind w:left="360"/>
        <w:rPr>
          <w:rFonts w:eastAsia="Times New Roman"/>
          <w:rtl/>
          <w:lang w:eastAsia="he-IL"/>
        </w:rPr>
      </w:pPr>
      <w:r w:rsidRPr="00643251">
        <w:rPr>
          <w:rFonts w:eastAsia="Times New Roman"/>
          <w:rtl/>
          <w:lang w:eastAsia="he-IL"/>
        </w:rPr>
        <w:t xml:space="preserve">אבקש אפוא את פעולתך להסרת כלל החסמים </w:t>
      </w:r>
      <w:r w:rsidR="003B7BAF">
        <w:rPr>
          <w:rFonts w:eastAsia="Times New Roman" w:hint="cs"/>
          <w:rtl/>
          <w:lang w:eastAsia="he-IL"/>
        </w:rPr>
        <w:t>לעבודת</w:t>
      </w:r>
      <w:r w:rsidRPr="00643251">
        <w:rPr>
          <w:rFonts w:eastAsia="Times New Roman"/>
          <w:rtl/>
          <w:lang w:eastAsia="he-IL"/>
        </w:rPr>
        <w:t xml:space="preserve"> ביקורת המדינה המפורטים לעיל</w:t>
      </w:r>
      <w:r w:rsidR="00E66BE2">
        <w:rPr>
          <w:rFonts w:eastAsia="Times New Roman" w:hint="cs"/>
          <w:rtl/>
          <w:lang w:eastAsia="he-IL"/>
        </w:rPr>
        <w:t>,</w:t>
      </w:r>
      <w:r w:rsidR="003B7BAF">
        <w:rPr>
          <w:rFonts w:eastAsia="Times New Roman" w:hint="cs"/>
          <w:rtl/>
          <w:lang w:eastAsia="he-IL"/>
        </w:rPr>
        <w:t xml:space="preserve"> ובפרט אבקשך להנחות את כלל גורמי משרדך להמציא מסמכים לצורך הביקורת ללא כל הגבלה - לרבות מסמכים רלוונטיים </w:t>
      </w:r>
      <w:r w:rsidR="003172F9">
        <w:rPr>
          <w:rFonts w:eastAsia="Times New Roman" w:hint="cs"/>
          <w:rtl/>
          <w:lang w:eastAsia="he-IL"/>
        </w:rPr>
        <w:t>מ</w:t>
      </w:r>
      <w:r w:rsidR="003B7BAF">
        <w:rPr>
          <w:rFonts w:eastAsia="Times New Roman" w:hint="cs"/>
          <w:rtl/>
          <w:lang w:eastAsia="he-IL"/>
        </w:rPr>
        <w:t>השנים שקדמו לפרוץ המלחמה</w:t>
      </w:r>
      <w:r w:rsidRPr="00643251">
        <w:rPr>
          <w:rFonts w:eastAsia="Times New Roman"/>
          <w:rtl/>
          <w:lang w:eastAsia="he-IL"/>
        </w:rPr>
        <w:t>,</w:t>
      </w:r>
      <w:r w:rsidRPr="00411A14" w:rsidR="00411A14">
        <w:rPr>
          <w:rtl/>
        </w:rPr>
        <w:t xml:space="preserve"> </w:t>
      </w:r>
      <w:r w:rsidRPr="00C0071C" w:rsidR="00411A14">
        <w:rPr>
          <w:rFonts w:eastAsia="Times New Roman"/>
          <w:rtl/>
          <w:lang w:eastAsia="he-IL"/>
        </w:rPr>
        <w:t>ובחלק מנושאי הביקורת - גם מסמכים מתקופת המלחמה,</w:t>
      </w:r>
      <w:r w:rsidRPr="00C0071C">
        <w:rPr>
          <w:rFonts w:eastAsia="Times New Roman"/>
          <w:rtl/>
          <w:lang w:eastAsia="he-IL"/>
        </w:rPr>
        <w:t xml:space="preserve"> </w:t>
      </w:r>
      <w:r w:rsidRPr="00C0071C" w:rsidR="00EA5D21">
        <w:rPr>
          <w:rFonts w:eastAsia="Times New Roman" w:hint="cs"/>
          <w:rtl/>
          <w:lang w:eastAsia="he-IL"/>
        </w:rPr>
        <w:t xml:space="preserve">בהתאם לנושא הנבדק, </w:t>
      </w:r>
      <w:r w:rsidRPr="00C0071C">
        <w:rPr>
          <w:rFonts w:eastAsia="Times New Roman"/>
          <w:rtl/>
          <w:lang w:eastAsia="he-IL"/>
        </w:rPr>
        <w:t>באופן שיבטיח את ביצועה</w:t>
      </w:r>
      <w:r w:rsidRPr="00643251">
        <w:rPr>
          <w:rFonts w:eastAsia="Times New Roman"/>
          <w:rtl/>
          <w:lang w:eastAsia="he-IL"/>
        </w:rPr>
        <w:t xml:space="preserve"> כמתחייב על פי הדין וכפי שמתבקש מהבחינה הציבורית.  </w:t>
      </w:r>
    </w:p>
    <w:p w:rsidR="00643251" w:rsidRPr="00643251" w:rsidP="00643251">
      <w:pPr>
        <w:widowControl w:val="0"/>
        <w:rPr>
          <w:rFonts w:eastAsia="Times New Roman"/>
          <w:rtl/>
          <w:lang w:eastAsia="he-IL"/>
        </w:rPr>
      </w:pPr>
    </w:p>
    <w:p w:rsidR="00D07CFD" w:rsidP="004F0512">
      <w:pPr>
        <w:widowControl w:val="0"/>
        <w:rPr>
          <w:rFonts w:eastAsia="Times New Roman"/>
          <w:rtl/>
          <w:lang w:eastAsia="he-IL"/>
        </w:rPr>
      </w:pPr>
    </w:p>
    <w:p w:rsidR="00814B74" w:rsidP="004F0512">
      <w:pPr>
        <w:widowControl w:val="0"/>
        <w:rPr>
          <w:rFonts w:eastAsia="Times New Roman"/>
          <w:rtl/>
          <w:lang w:eastAsia="he-IL"/>
        </w:rPr>
      </w:pPr>
    </w:p>
    <w:p w:rsidR="00814B74" w:rsidRPr="004F0512" w:rsidP="004F0512">
      <w:pPr>
        <w:widowControl w:val="0"/>
        <w:rPr>
          <w:rFonts w:eastAsia="Times New Roman"/>
          <w:rtl/>
          <w:lang w:eastAsia="he-IL"/>
        </w:rPr>
      </w:pPr>
    </w:p>
    <w:p w:rsidR="004F0512" w:rsidRPr="004F0512" w:rsidP="004F0512">
      <w:pPr>
        <w:widowControl w:val="0"/>
        <w:rPr>
          <w:rFonts w:eastAsia="Times New Roman"/>
          <w:rtl/>
          <w:lang w:eastAsia="he-IL"/>
        </w:rPr>
      </w:pPr>
    </w:p>
    <w:p w:rsidR="00D07CFD" w:rsidP="00D07CFD">
      <w:pPr>
        <w:ind w:left="4320"/>
        <w:jc w:val="center"/>
        <w:rPr>
          <w:sz w:val="24"/>
        </w:rPr>
      </w:pPr>
      <w:r>
        <w:rPr>
          <w:sz w:val="24"/>
          <w:rtl/>
        </w:rPr>
        <w:t>בכבוד רב,</w:t>
      </w:r>
    </w:p>
    <w:p w:rsidR="00D07CFD" w:rsidP="00D07CFD">
      <w:pPr>
        <w:ind w:left="4320"/>
        <w:jc w:val="center"/>
        <w:rPr>
          <w:sz w:val="24"/>
          <w:rtl/>
        </w:rPr>
      </w:pPr>
      <w:r>
        <w:rPr>
          <w:noProof/>
          <w:sz w:val="24"/>
        </w:rPr>
        <w:drawing>
          <wp:inline distT="0" distB="0" distL="0" distR="0">
            <wp:extent cx="1133475" cy="45720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457200"/>
                    </a:xfrm>
                    <a:prstGeom prst="rect">
                      <a:avLst/>
                    </a:prstGeom>
                    <a:noFill/>
                    <a:ln>
                      <a:noFill/>
                    </a:ln>
                  </pic:spPr>
                </pic:pic>
              </a:graphicData>
            </a:graphic>
          </wp:inline>
        </w:drawing>
      </w:r>
    </w:p>
    <w:p w:rsidR="00D07CFD" w:rsidP="00D07CFD">
      <w:pPr>
        <w:ind w:left="4320"/>
        <w:jc w:val="center"/>
        <w:rPr>
          <w:sz w:val="24"/>
          <w:rtl/>
        </w:rPr>
      </w:pPr>
      <w:r>
        <w:rPr>
          <w:sz w:val="24"/>
          <w:rtl/>
        </w:rPr>
        <w:t>מתניהו אנגלמן</w:t>
      </w:r>
    </w:p>
    <w:p w:rsidR="00D07CFD" w:rsidP="00D07CFD">
      <w:pPr>
        <w:ind w:left="4320"/>
        <w:jc w:val="center"/>
        <w:rPr>
          <w:sz w:val="24"/>
          <w:rtl/>
        </w:rPr>
      </w:pPr>
      <w:r>
        <w:rPr>
          <w:sz w:val="24"/>
          <w:rtl/>
        </w:rPr>
        <w:t>מבקר המדינה ונציב תלונות הציבור</w:t>
      </w:r>
    </w:p>
    <w:p w:rsidR="006D5B60" w:rsidP="00D07CFD">
      <w:pPr>
        <w:widowControl w:val="0"/>
        <w:jc w:val="center"/>
        <w:rPr>
          <w:szCs w:val="20"/>
          <w:rtl/>
        </w:rPr>
      </w:pPr>
    </w:p>
    <w:p w:rsidR="00783A49" w:rsidP="00D07CFD">
      <w:pPr>
        <w:widowControl w:val="0"/>
        <w:jc w:val="center"/>
        <w:rPr>
          <w:szCs w:val="20"/>
          <w:rtl/>
        </w:rPr>
      </w:pPr>
    </w:p>
    <w:p w:rsidR="00814B74" w:rsidP="00D07CFD">
      <w:pPr>
        <w:widowControl w:val="0"/>
        <w:jc w:val="center"/>
        <w:rPr>
          <w:szCs w:val="20"/>
          <w:rtl/>
        </w:rPr>
      </w:pPr>
    </w:p>
    <w:p w:rsidR="00814B74" w:rsidP="00D07CFD">
      <w:pPr>
        <w:widowControl w:val="0"/>
        <w:jc w:val="center"/>
        <w:rPr>
          <w:szCs w:val="20"/>
          <w:rtl/>
        </w:rPr>
      </w:pPr>
    </w:p>
    <w:p w:rsidR="00814B74">
      <w:pPr>
        <w:bidi w:val="0"/>
        <w:spacing w:after="200" w:line="276" w:lineRule="auto"/>
        <w:rPr>
          <w:szCs w:val="20"/>
          <w:rtl/>
        </w:rPr>
      </w:pPr>
      <w:r>
        <w:rPr>
          <w:szCs w:val="20"/>
          <w:rtl/>
        </w:rPr>
        <w:br w:type="page"/>
      </w:r>
    </w:p>
    <w:p w:rsidR="00814B74" w:rsidP="00D07CFD">
      <w:pPr>
        <w:widowControl w:val="0"/>
        <w:jc w:val="center"/>
        <w:rPr>
          <w:szCs w:val="20"/>
          <w:rtl/>
        </w:rPr>
      </w:pPr>
    </w:p>
    <w:p w:rsidR="00814B74" w:rsidRPr="003172F9" w:rsidP="00814B74">
      <w:pPr>
        <w:pStyle w:val="Date"/>
        <w:jc w:val="right"/>
        <w:rPr>
          <w:sz w:val="28"/>
          <w:szCs w:val="28"/>
          <w:rtl/>
        </w:rPr>
      </w:pPr>
      <w:r w:rsidRPr="003172F9">
        <w:rPr>
          <w:rFonts w:hint="eastAsia"/>
          <w:sz w:val="28"/>
          <w:szCs w:val="28"/>
          <w:rtl/>
        </w:rPr>
        <w:t>‏</w:t>
      </w:r>
    </w:p>
    <w:p w:rsidR="00814B74" w:rsidRPr="003172F9" w:rsidP="00814B74">
      <w:pPr>
        <w:jc w:val="center"/>
        <w:rPr>
          <w:b/>
          <w:bCs/>
          <w:sz w:val="28"/>
          <w:szCs w:val="28"/>
          <w:u w:val="single"/>
          <w:rtl/>
        </w:rPr>
      </w:pPr>
      <w:r w:rsidRPr="003172F9">
        <w:rPr>
          <w:rFonts w:hint="cs"/>
          <w:b/>
          <w:bCs/>
          <w:sz w:val="28"/>
          <w:szCs w:val="28"/>
          <w:u w:val="single"/>
          <w:rtl/>
        </w:rPr>
        <w:t>נספח</w:t>
      </w:r>
    </w:p>
    <w:p w:rsidR="00814B74" w:rsidRPr="000133D6" w:rsidP="00814B74">
      <w:pPr>
        <w:rPr>
          <w:b/>
          <w:bCs/>
          <w:u w:val="single"/>
          <w:rtl/>
        </w:rPr>
      </w:pP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 xml:space="preserve">תפקוד הקבינט </w:t>
      </w:r>
      <w:r>
        <w:rPr>
          <w:rFonts w:ascii="David" w:hAnsi="David" w:hint="cs"/>
          <w:color w:val="000000"/>
          <w:rtl/>
        </w:rPr>
        <w:t>ה</w:t>
      </w:r>
      <w:r w:rsidRPr="00CF7B1C">
        <w:rPr>
          <w:rFonts w:ascii="David" w:hAnsi="David"/>
          <w:color w:val="000000"/>
          <w:rtl/>
        </w:rPr>
        <w:t>מדיני-ב</w:t>
      </w:r>
      <w:r>
        <w:rPr>
          <w:rFonts w:ascii="David" w:hAnsi="David" w:hint="cs"/>
          <w:color w:val="000000"/>
          <w:rtl/>
        </w:rPr>
        <w:t>י</w:t>
      </w:r>
      <w:r w:rsidRPr="00CF7B1C">
        <w:rPr>
          <w:rFonts w:ascii="David" w:hAnsi="David"/>
          <w:color w:val="000000"/>
          <w:rtl/>
        </w:rPr>
        <w:t>טחוני לפני פרוץ</w:t>
      </w:r>
      <w:r>
        <w:rPr>
          <w:rFonts w:ascii="David" w:hAnsi="David" w:hint="cs"/>
          <w:color w:val="000000"/>
          <w:rtl/>
        </w:rPr>
        <w:t xml:space="preserve"> מלחמת</w:t>
      </w:r>
      <w:r w:rsidRPr="00CF7B1C">
        <w:rPr>
          <w:rFonts w:ascii="David" w:hAnsi="David"/>
          <w:color w:val="000000"/>
          <w:rtl/>
        </w:rPr>
        <w:t xml:space="preserve"> "חרבות ברזל"</w:t>
      </w:r>
      <w:r w:rsidRPr="00CF7B1C">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tl/>
        </w:rPr>
      </w:pPr>
      <w:r w:rsidRPr="00CF7B1C">
        <w:rPr>
          <w:rFonts w:ascii="David" w:hAnsi="David"/>
          <w:color w:val="000000"/>
          <w:rtl/>
        </w:rPr>
        <w:t xml:space="preserve">תפקוד הקבינט </w:t>
      </w:r>
      <w:r>
        <w:rPr>
          <w:rFonts w:ascii="David" w:hAnsi="David" w:hint="cs"/>
          <w:color w:val="000000"/>
          <w:rtl/>
        </w:rPr>
        <w:t>ה</w:t>
      </w:r>
      <w:r w:rsidRPr="00CF7B1C">
        <w:rPr>
          <w:rFonts w:ascii="David" w:hAnsi="David"/>
          <w:color w:val="000000"/>
          <w:rtl/>
        </w:rPr>
        <w:t>חברתי-כלכלי לפני פרוץ</w:t>
      </w:r>
      <w:r>
        <w:rPr>
          <w:rFonts w:ascii="David" w:hAnsi="David" w:hint="cs"/>
          <w:color w:val="000000"/>
          <w:rtl/>
        </w:rPr>
        <w:t xml:space="preserve"> מלחמת</w:t>
      </w:r>
      <w:r w:rsidRPr="00CF7B1C">
        <w:rPr>
          <w:rFonts w:ascii="David" w:hAnsi="David"/>
          <w:color w:val="000000"/>
          <w:rtl/>
        </w:rPr>
        <w:t xml:space="preserve"> "חרבות ברזל" ובמהלכה</w:t>
      </w:r>
      <w:r w:rsidRPr="00CF7B1C">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tl/>
        </w:rPr>
      </w:pPr>
      <w:r w:rsidRPr="00CF7B1C">
        <w:rPr>
          <w:rFonts w:ascii="David" w:hAnsi="David"/>
          <w:color w:val="000000"/>
          <w:rtl/>
        </w:rPr>
        <w:t xml:space="preserve">ניהול מטות החירום האזרחיים ע"י הממשלה עם פרוץ </w:t>
      </w:r>
      <w:r>
        <w:rPr>
          <w:rFonts w:ascii="David" w:hAnsi="David" w:hint="cs"/>
          <w:color w:val="000000"/>
          <w:rtl/>
        </w:rPr>
        <w:t xml:space="preserve">מלחמת </w:t>
      </w:r>
      <w:r w:rsidRPr="00CF7B1C">
        <w:rPr>
          <w:rFonts w:ascii="David" w:hAnsi="David"/>
          <w:color w:val="000000"/>
          <w:rtl/>
        </w:rPr>
        <w:t>"חרבות ברזל"</w:t>
      </w:r>
      <w:r w:rsidRPr="00CF7B1C">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 xml:space="preserve">עבודת הממשלה </w:t>
      </w:r>
      <w:r>
        <w:rPr>
          <w:rFonts w:ascii="David" w:hAnsi="David" w:hint="cs"/>
          <w:color w:val="000000"/>
          <w:rtl/>
        </w:rPr>
        <w:t>בתקופה ש</w:t>
      </w:r>
      <w:r w:rsidRPr="00CF7B1C">
        <w:rPr>
          <w:rFonts w:ascii="David" w:hAnsi="David"/>
          <w:color w:val="000000"/>
          <w:rtl/>
        </w:rPr>
        <w:t>לפני פרוץ</w:t>
      </w:r>
      <w:r>
        <w:rPr>
          <w:rFonts w:ascii="David" w:hAnsi="David" w:hint="cs"/>
          <w:color w:val="000000"/>
          <w:rtl/>
        </w:rPr>
        <w:t xml:space="preserve"> מלחמת</w:t>
      </w:r>
      <w:r w:rsidRPr="00CF7B1C">
        <w:rPr>
          <w:rFonts w:ascii="David" w:hAnsi="David"/>
          <w:color w:val="000000"/>
          <w:rtl/>
        </w:rPr>
        <w:t xml:space="preserve"> "חרבות ברזל"</w:t>
      </w:r>
      <w:r w:rsidRPr="00CF7B1C">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פעולות המשרד לביטחון לאומי ומ</w:t>
      </w:r>
      <w:r>
        <w:rPr>
          <w:rFonts w:ascii="David" w:hAnsi="David" w:hint="cs"/>
          <w:color w:val="000000"/>
          <w:rtl/>
        </w:rPr>
        <w:t xml:space="preserve">שטרת ישראל </w:t>
      </w:r>
      <w:r w:rsidRPr="00CF7B1C">
        <w:rPr>
          <w:rFonts w:ascii="David" w:hAnsi="David" w:hint="cs"/>
          <w:color w:val="000000"/>
          <w:rtl/>
        </w:rPr>
        <w:t>לשמירה על ביטחון יישובים בשגרה ובחירום</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התיאום בין גורמים תורמים (או התנדבותיים) לבין רשויות המדינה במלחמת "חרבות ברזל"</w:t>
      </w:r>
      <w:r w:rsidRPr="00CF7B1C">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sz w:val="24"/>
          <w:rtl/>
        </w:rPr>
        <w:t>פעולות הממשלה לשיקום התיירותי והכלכלי של העיר אילת</w:t>
      </w:r>
      <w:r w:rsidRPr="00CF7B1C">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sz w:val="24"/>
        </w:rPr>
      </w:pPr>
      <w:r w:rsidRPr="00CF7B1C">
        <w:rPr>
          <w:rFonts w:ascii="David" w:hAnsi="David"/>
          <w:color w:val="000000"/>
          <w:sz w:val="24"/>
          <w:rtl/>
        </w:rPr>
        <w:t xml:space="preserve">מערכות תקשוב לתכלול לאומי של מידע וטיפול במפונים </w:t>
      </w:r>
      <w:r w:rsidRPr="00CF7B1C">
        <w:rPr>
          <w:rFonts w:ascii="David" w:hAnsi="David"/>
          <w:color w:val="000000"/>
          <w:rtl/>
        </w:rPr>
        <w:t>לפני פרוץ</w:t>
      </w:r>
      <w:r>
        <w:rPr>
          <w:rFonts w:ascii="David" w:hAnsi="David" w:hint="cs"/>
          <w:color w:val="000000"/>
          <w:rtl/>
        </w:rPr>
        <w:t xml:space="preserve"> מלחמת</w:t>
      </w:r>
      <w:r w:rsidRPr="00CF7B1C">
        <w:rPr>
          <w:rFonts w:ascii="David" w:hAnsi="David"/>
          <w:color w:val="000000"/>
          <w:rtl/>
        </w:rPr>
        <w:t xml:space="preserve"> "חרבות ברזל"</w:t>
      </w:r>
      <w:r w:rsidRPr="00CF7B1C">
        <w:rPr>
          <w:rFonts w:ascii="David" w:hAnsi="David"/>
          <w:color w:val="000000"/>
          <w:sz w:val="24"/>
          <w:rtl/>
        </w:rPr>
        <w:t xml:space="preserve"> ובמהלכה</w:t>
      </w:r>
      <w:r w:rsidRPr="00CF7B1C">
        <w:rPr>
          <w:rFonts w:ascii="David" w:hAnsi="David" w:hint="cs"/>
          <w:color w:val="000000"/>
          <w:sz w:val="24"/>
          <w:rtl/>
        </w:rPr>
        <w:t>.</w:t>
      </w:r>
    </w:p>
    <w:p w:rsidR="00814B74" w:rsidRPr="00CF7B1C" w:rsidP="00814B74">
      <w:pPr>
        <w:pStyle w:val="ListParagraph"/>
        <w:numPr>
          <w:ilvl w:val="0"/>
          <w:numId w:val="7"/>
        </w:numPr>
        <w:spacing w:line="360" w:lineRule="auto"/>
        <w:ind w:left="312"/>
        <w:rPr>
          <w:rFonts w:ascii="David" w:hAnsi="David"/>
          <w:color w:val="000000"/>
          <w:sz w:val="24"/>
        </w:rPr>
      </w:pPr>
      <w:r w:rsidRPr="00CF7B1C">
        <w:rPr>
          <w:rFonts w:ascii="David" w:hAnsi="David"/>
          <w:color w:val="000000"/>
          <w:sz w:val="24"/>
          <w:rtl/>
        </w:rPr>
        <w:t>ההסברה הבין-לאומית והלאומית במהלך</w:t>
      </w:r>
      <w:r>
        <w:rPr>
          <w:rFonts w:ascii="David" w:hAnsi="David" w:hint="cs"/>
          <w:color w:val="000000"/>
          <w:sz w:val="24"/>
          <w:rtl/>
        </w:rPr>
        <w:t xml:space="preserve"> מלחמת </w:t>
      </w:r>
      <w:r w:rsidRPr="00CF7B1C">
        <w:rPr>
          <w:rFonts w:ascii="David" w:hAnsi="David"/>
          <w:color w:val="000000"/>
          <w:sz w:val="24"/>
          <w:rtl/>
        </w:rPr>
        <w:t>"חרבות ברזל"</w:t>
      </w:r>
      <w:r w:rsidRPr="00CF7B1C">
        <w:rPr>
          <w:rFonts w:ascii="David" w:hAnsi="David" w:hint="cs"/>
          <w:color w:val="000000"/>
          <w:sz w:val="24"/>
          <w:rtl/>
        </w:rPr>
        <w:t>.</w:t>
      </w:r>
    </w:p>
    <w:p w:rsidR="00814B74" w:rsidRPr="00CF7B1C" w:rsidP="00814B74">
      <w:pPr>
        <w:pStyle w:val="ListParagraph"/>
        <w:numPr>
          <w:ilvl w:val="0"/>
          <w:numId w:val="7"/>
        </w:numPr>
        <w:spacing w:line="360" w:lineRule="auto"/>
        <w:ind w:left="312"/>
        <w:rPr>
          <w:rFonts w:ascii="David" w:hAnsi="David"/>
          <w:color w:val="000000"/>
          <w:sz w:val="24"/>
        </w:rPr>
      </w:pPr>
      <w:r w:rsidRPr="00CF7B1C">
        <w:rPr>
          <w:rFonts w:ascii="David" w:hAnsi="David" w:hint="cs"/>
          <w:color w:val="000000"/>
          <w:sz w:val="24"/>
          <w:rtl/>
        </w:rPr>
        <w:t>ענף החקלאות במלחמת "חרבות ברזל"</w:t>
      </w:r>
      <w:r>
        <w:rPr>
          <w:rFonts w:ascii="David" w:hAnsi="David" w:hint="cs"/>
          <w:color w:val="000000"/>
          <w:sz w:val="24"/>
          <w:rtl/>
        </w:rPr>
        <w:t>.</w:t>
      </w:r>
      <w:r w:rsidRPr="00CF7B1C">
        <w:rPr>
          <w:rFonts w:ascii="David" w:hAnsi="David" w:hint="cs"/>
          <w:color w:val="000000"/>
          <w:sz w:val="24"/>
          <w:rtl/>
        </w:rPr>
        <w:t xml:space="preserve"> </w:t>
      </w:r>
    </w:p>
    <w:p w:rsidR="00814B74" w:rsidRPr="00CF7B1C" w:rsidP="00814B74">
      <w:pPr>
        <w:pStyle w:val="ListParagraph"/>
        <w:numPr>
          <w:ilvl w:val="0"/>
          <w:numId w:val="7"/>
        </w:numPr>
        <w:spacing w:line="360" w:lineRule="auto"/>
        <w:ind w:left="312"/>
        <w:rPr>
          <w:rFonts w:ascii="David" w:hAnsi="David"/>
          <w:color w:val="000000"/>
          <w:sz w:val="24"/>
        </w:rPr>
      </w:pPr>
      <w:r w:rsidRPr="00CF7B1C">
        <w:rPr>
          <w:rFonts w:ascii="David" w:hAnsi="David"/>
          <w:color w:val="000000"/>
          <w:sz w:val="24"/>
          <w:rtl/>
        </w:rPr>
        <w:t>היערכות המדינה לאירוע סייבר ותפקודה במהלך מלחמת "חרבות ברזל"</w:t>
      </w:r>
      <w:r w:rsidRPr="00CF7B1C">
        <w:rPr>
          <w:rFonts w:ascii="David" w:hAnsi="David" w:hint="cs"/>
          <w:color w:val="000000"/>
          <w:sz w:val="24"/>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תפיסת הביטחון הלאומי והשפעתה על תהליכים מרכזיים בדרג המדיני ובצה"ל</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 xml:space="preserve">הגנת הגבול ברצועת עזה לפני פרוץ </w:t>
      </w:r>
      <w:r>
        <w:rPr>
          <w:rFonts w:ascii="David" w:hAnsi="David" w:hint="cs"/>
          <w:color w:val="000000"/>
          <w:rtl/>
        </w:rPr>
        <w:t xml:space="preserve">מלחמת </w:t>
      </w:r>
      <w:r w:rsidRPr="00CF7B1C">
        <w:rPr>
          <w:rFonts w:ascii="David" w:hAnsi="David"/>
          <w:color w:val="000000"/>
          <w:rtl/>
        </w:rPr>
        <w:t xml:space="preserve">"חרבות ברזל" - שחיקת </w:t>
      </w:r>
      <w:r w:rsidRPr="00CF7B1C">
        <w:rPr>
          <w:rFonts w:ascii="David" w:hAnsi="David"/>
          <w:color w:val="000000"/>
          <w:rtl/>
        </w:rPr>
        <w:t>הפרימטר</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היערכות צה"ל לאיום התת-קרקעי והטיפול בו</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הלוחמה הכלכלית בחמאס</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מהלך האירועים ב</w:t>
      </w:r>
      <w:r w:rsidRPr="00CF7B1C">
        <w:rPr>
          <w:rFonts w:ascii="David" w:hAnsi="David" w:hint="cs"/>
          <w:color w:val="000000"/>
          <w:rtl/>
        </w:rPr>
        <w:t xml:space="preserve">-7.10.23 </w:t>
      </w:r>
      <w:r w:rsidRPr="00CF7B1C">
        <w:rPr>
          <w:rFonts w:ascii="David" w:hAnsi="David"/>
          <w:color w:val="000000"/>
          <w:rtl/>
        </w:rPr>
        <w:t xml:space="preserve">- פעילות הדרג </w:t>
      </w:r>
      <w:r>
        <w:rPr>
          <w:rFonts w:ascii="David" w:hAnsi="David" w:hint="cs"/>
          <w:color w:val="000000"/>
          <w:rtl/>
        </w:rPr>
        <w:t>ה</w:t>
      </w:r>
      <w:r w:rsidRPr="00CF7B1C">
        <w:rPr>
          <w:rFonts w:ascii="David" w:hAnsi="David"/>
          <w:color w:val="000000"/>
          <w:rtl/>
        </w:rPr>
        <w:t>מדיני, צה"ל ושב"כ</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תהליכי עבודה בקהילת המודיעין ובדרג המדינ</w:t>
      </w:r>
      <w:r>
        <w:rPr>
          <w:rFonts w:ascii="David" w:hAnsi="David" w:hint="cs"/>
          <w:color w:val="000000"/>
          <w:rtl/>
        </w:rPr>
        <w:t>י</w:t>
      </w:r>
      <w:r w:rsidRPr="00CF7B1C">
        <w:rPr>
          <w:rFonts w:ascii="David" w:hAnsi="David" w:hint="cs"/>
          <w:color w:val="000000"/>
          <w:rtl/>
        </w:rPr>
        <w:t xml:space="preserve"> בעקבות המידע על התכניות ההתקפיות של חמאס</w:t>
      </w:r>
      <w:r>
        <w:rPr>
          <w:rFonts w:ascii="David" w:hAnsi="David" w:hint="cs"/>
          <w:color w:val="000000"/>
          <w:rtl/>
        </w:rPr>
        <w:t>.</w:t>
      </w:r>
      <w:r w:rsidRPr="00CF7B1C">
        <w:rPr>
          <w:rFonts w:ascii="David" w:hAnsi="David" w:hint="cs"/>
          <w:color w:val="000000"/>
          <w:rtl/>
        </w:rPr>
        <w:t xml:space="preserve"> </w:t>
      </w:r>
    </w:p>
    <w:p w:rsidR="00814B74"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מצב מרכיבי הביטחון וכיתות הכוננות ביישובי עוטף עזה במהלך ובעקבות מלחמת "חרבות ברזל"</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Pr>
          <w:rFonts w:ascii="David" w:hAnsi="David" w:hint="cs"/>
          <w:color w:val="000000"/>
          <w:rtl/>
        </w:rPr>
        <w:t>אפקטיביות מכשול קו התפר והמעברים בעוטף ירושלים.</w:t>
      </w:r>
    </w:p>
    <w:p w:rsidR="00814B74"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עמידה ביעדי אורך נשימה לחלפים ולתחמושת לפני מלחמת "חרבות ברזל" ובמהלכה</w:t>
      </w:r>
      <w:r>
        <w:rPr>
          <w:rFonts w:ascii="David" w:hAnsi="David" w:hint="cs"/>
          <w:color w:val="000000"/>
          <w:rtl/>
        </w:rPr>
        <w:t>.</w:t>
      </w:r>
      <w:r w:rsidRPr="00CF7B1C">
        <w:rPr>
          <w:rFonts w:ascii="David" w:hAnsi="David" w:hint="cs"/>
          <w:color w:val="000000"/>
          <w:rtl/>
        </w:rPr>
        <w:t xml:space="preserve"> </w:t>
      </w:r>
    </w:p>
    <w:p w:rsidR="00814B74" w:rsidRPr="00CF7B1C" w:rsidP="00814B74">
      <w:pPr>
        <w:pStyle w:val="ListParagraph"/>
        <w:numPr>
          <w:ilvl w:val="0"/>
          <w:numId w:val="7"/>
        </w:numPr>
        <w:spacing w:line="360" w:lineRule="auto"/>
        <w:ind w:left="312"/>
        <w:jc w:val="left"/>
        <w:rPr>
          <w:rFonts w:ascii="David" w:hAnsi="David"/>
          <w:color w:val="000000"/>
        </w:rPr>
      </w:pPr>
      <w:r>
        <w:rPr>
          <w:rFonts w:ascii="David" w:hAnsi="David" w:hint="cs"/>
          <w:color w:val="000000"/>
          <w:rtl/>
        </w:rPr>
        <w:t>שימור יכולות ייצור אמל"ח בישראל (כחול-לבן) וההשפעה במלחמה.</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 xml:space="preserve">הבקרה המודיעינית </w:t>
      </w:r>
      <w:r w:rsidRPr="00CF7B1C">
        <w:rPr>
          <w:rFonts w:ascii="David" w:hAnsi="David" w:hint="cs"/>
          <w:color w:val="000000"/>
          <w:rtl/>
        </w:rPr>
        <w:t>במל"ל</w:t>
      </w:r>
      <w:r w:rsidRPr="00CF7B1C">
        <w:rPr>
          <w:rFonts w:ascii="David" w:hAnsi="David" w:hint="cs"/>
          <w:color w:val="000000"/>
          <w:rtl/>
        </w:rPr>
        <w:t>, בצה"ל, בשב"כ לפני פרוץ</w:t>
      </w:r>
      <w:r>
        <w:rPr>
          <w:rFonts w:ascii="David" w:hAnsi="David" w:hint="cs"/>
          <w:color w:val="000000"/>
          <w:rtl/>
        </w:rPr>
        <w:t xml:space="preserve"> מלחמת</w:t>
      </w:r>
      <w:r w:rsidRPr="00CF7B1C">
        <w:rPr>
          <w:rFonts w:ascii="David" w:hAnsi="David" w:hint="cs"/>
          <w:color w:val="000000"/>
          <w:rtl/>
        </w:rPr>
        <w:t xml:space="preserve"> "חרבות ברזל"</w:t>
      </w:r>
      <w:r>
        <w:rPr>
          <w:rFonts w:ascii="David" w:hAnsi="David" w:hint="cs"/>
          <w:color w:val="000000"/>
          <w:rtl/>
        </w:rPr>
        <w:t>.</w:t>
      </w:r>
      <w:r w:rsidRPr="00CF7B1C">
        <w:rPr>
          <w:rFonts w:ascii="David" w:hAnsi="David" w:hint="cs"/>
          <w:color w:val="000000"/>
          <w:rtl/>
        </w:rPr>
        <w:t xml:space="preserve"> </w:t>
      </w:r>
    </w:p>
    <w:p w:rsidR="00814B74" w:rsidRPr="00CF7B1C" w:rsidP="00814B74">
      <w:pPr>
        <w:pStyle w:val="ListParagraph"/>
        <w:numPr>
          <w:ilvl w:val="0"/>
          <w:numId w:val="7"/>
        </w:numPr>
        <w:spacing w:line="360" w:lineRule="auto"/>
        <w:ind w:left="312"/>
        <w:rPr>
          <w:rFonts w:ascii="David" w:hAnsi="David"/>
          <w:sz w:val="24"/>
          <w:rtl/>
        </w:rPr>
      </w:pPr>
      <w:r w:rsidRPr="00CF7B1C">
        <w:rPr>
          <w:rFonts w:ascii="David" w:hAnsi="David" w:hint="cs"/>
          <w:sz w:val="24"/>
          <w:rtl/>
        </w:rPr>
        <w:t>פעילות משרדי הכלכלה והאוצר לשינויים במכסת עובדים זרים במשק לפני</w:t>
      </w:r>
      <w:r>
        <w:rPr>
          <w:rFonts w:ascii="David" w:hAnsi="David" w:hint="cs"/>
          <w:sz w:val="24"/>
          <w:rtl/>
        </w:rPr>
        <w:t xml:space="preserve"> מלחמת</w:t>
      </w:r>
      <w:r w:rsidRPr="00CF7B1C">
        <w:rPr>
          <w:rFonts w:ascii="David" w:hAnsi="David" w:hint="cs"/>
          <w:sz w:val="24"/>
          <w:rtl/>
        </w:rPr>
        <w:t xml:space="preserve"> "חרבות ברזל" ובמהלכה</w:t>
      </w:r>
      <w:r>
        <w:rPr>
          <w:rFonts w:ascii="David" w:hAnsi="David" w:hint="cs"/>
          <w:sz w:val="24"/>
          <w:rtl/>
        </w:rPr>
        <w:t>.</w:t>
      </w:r>
    </w:p>
    <w:p w:rsidR="00814B74" w:rsidRPr="00CF7B1C" w:rsidP="00814B74">
      <w:pPr>
        <w:pStyle w:val="ListParagraph"/>
        <w:numPr>
          <w:ilvl w:val="0"/>
          <w:numId w:val="7"/>
        </w:numPr>
        <w:spacing w:line="360" w:lineRule="auto"/>
        <w:ind w:left="312"/>
        <w:jc w:val="left"/>
        <w:rPr>
          <w:rFonts w:ascii="David" w:hAnsi="David"/>
          <w:color w:val="000000"/>
        </w:rPr>
      </w:pPr>
      <w:bookmarkStart w:id="2" w:name="_Hlk155275463"/>
      <w:r w:rsidRPr="00CF7B1C">
        <w:rPr>
          <w:rFonts w:ascii="David" w:hAnsi="David" w:hint="cs"/>
          <w:color w:val="000000"/>
          <w:rtl/>
        </w:rPr>
        <w:t>הכנת תקציב המלחמה לשנת 2023 במשרד האוצר</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 xml:space="preserve">היערכות משרד האוצר לתקצוב ורכש בשעת חירום לפני </w:t>
      </w:r>
      <w:r>
        <w:rPr>
          <w:rFonts w:ascii="David" w:hAnsi="David" w:hint="cs"/>
          <w:color w:val="000000"/>
          <w:rtl/>
        </w:rPr>
        <w:t xml:space="preserve">מלחמת </w:t>
      </w:r>
      <w:r w:rsidRPr="00CF7B1C">
        <w:rPr>
          <w:rFonts w:ascii="David" w:hAnsi="David" w:hint="cs"/>
          <w:color w:val="000000"/>
          <w:rtl/>
        </w:rPr>
        <w:t>"חרבות ברזל"</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 xml:space="preserve">ביצוע תקציב המדינה ב-90 יום הראשונים מפרוץ </w:t>
      </w:r>
      <w:r>
        <w:rPr>
          <w:rFonts w:ascii="David" w:hAnsi="David" w:hint="cs"/>
          <w:color w:val="000000"/>
          <w:rtl/>
        </w:rPr>
        <w:t xml:space="preserve">מלחמת </w:t>
      </w:r>
      <w:r w:rsidRPr="00CF7B1C">
        <w:rPr>
          <w:rFonts w:ascii="David" w:hAnsi="David" w:hint="cs"/>
          <w:color w:val="000000"/>
          <w:rtl/>
        </w:rPr>
        <w:t>"חרבות ברזל"</w:t>
      </w:r>
      <w:bookmarkEnd w:id="2"/>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 xml:space="preserve">פינוי וקליטה של האוכלוסייה בעקבות </w:t>
      </w:r>
      <w:r>
        <w:rPr>
          <w:rFonts w:ascii="David" w:hAnsi="David" w:hint="cs"/>
          <w:color w:val="000000"/>
          <w:rtl/>
        </w:rPr>
        <w:t>מלחמת "חרבות ברזל"</w:t>
      </w:r>
      <w:r w:rsidRPr="00CF7B1C">
        <w:rPr>
          <w:rFonts w:ascii="David" w:hAnsi="David" w:hint="cs"/>
          <w:color w:val="000000"/>
          <w:rtl/>
        </w:rPr>
        <w:t xml:space="preserve"> באוקטובר 2023</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hint="cs"/>
          <w:color w:val="000000"/>
          <w:rtl/>
        </w:rPr>
        <w:t>שיקום פיסי וקהילתי ביישובי העוטף והדרום</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פינוי אוכלוסייה מערי הדרום ומרשויות מקומיות בצפון וקליטתה ברשויות מקומיות</w:t>
      </w:r>
      <w:r>
        <w:rPr>
          <w:rFonts w:ascii="David" w:hAnsi="David" w:hint="cs"/>
          <w:color w:val="000000"/>
          <w:rtl/>
        </w:rPr>
        <w:t>.</w:t>
      </w:r>
    </w:p>
    <w:p w:rsidR="00814B74" w:rsidRPr="00CF7B1C" w:rsidP="00814B74">
      <w:pPr>
        <w:pStyle w:val="ListParagraph"/>
        <w:numPr>
          <w:ilvl w:val="0"/>
          <w:numId w:val="7"/>
        </w:numPr>
        <w:spacing w:line="360" w:lineRule="auto"/>
        <w:ind w:left="312"/>
        <w:jc w:val="left"/>
        <w:rPr>
          <w:rFonts w:ascii="David" w:hAnsi="David"/>
          <w:color w:val="000000"/>
        </w:rPr>
      </w:pPr>
      <w:r w:rsidRPr="00CF7B1C">
        <w:rPr>
          <w:rFonts w:ascii="David" w:hAnsi="David"/>
          <w:color w:val="000000"/>
          <w:rtl/>
        </w:rPr>
        <w:t xml:space="preserve">ההיערכות הלאומית לטיפול בנפגעי טראומה, חרדה ופוסט-טראומה </w:t>
      </w:r>
      <w:r w:rsidRPr="00CF7B1C">
        <w:rPr>
          <w:rFonts w:ascii="David" w:hAnsi="David"/>
          <w:color w:val="000000"/>
          <w:rtl/>
        </w:rPr>
        <w:t>בעיתות</w:t>
      </w:r>
      <w:r w:rsidRPr="00CF7B1C">
        <w:rPr>
          <w:rFonts w:ascii="David" w:hAnsi="David"/>
          <w:color w:val="000000"/>
          <w:rtl/>
        </w:rPr>
        <w:t xml:space="preserve"> חירום</w:t>
      </w:r>
      <w:r>
        <w:rPr>
          <w:rFonts w:ascii="David" w:hAnsi="David" w:hint="cs"/>
          <w:color w:val="000000"/>
          <w:rtl/>
        </w:rPr>
        <w:t>.</w:t>
      </w:r>
    </w:p>
    <w:p w:rsidR="00814B74" w:rsidRPr="007845A6" w:rsidP="00814B74">
      <w:pPr>
        <w:pStyle w:val="ListParagraph"/>
        <w:numPr>
          <w:ilvl w:val="0"/>
          <w:numId w:val="7"/>
        </w:numPr>
        <w:spacing w:line="360" w:lineRule="auto"/>
        <w:ind w:left="312"/>
        <w:jc w:val="left"/>
        <w:rPr>
          <w:rFonts w:ascii="David" w:hAnsi="David"/>
          <w:b/>
          <w:bCs/>
          <w:color w:val="000000"/>
        </w:rPr>
      </w:pPr>
      <w:r w:rsidRPr="007845A6">
        <w:rPr>
          <w:rFonts w:ascii="David" w:hAnsi="David"/>
          <w:color w:val="000000"/>
          <w:rtl/>
        </w:rPr>
        <w:t>איסוף, פינוי וזיהוי חללים ב</w:t>
      </w:r>
      <w:r w:rsidRPr="007845A6">
        <w:rPr>
          <w:rFonts w:ascii="David" w:hAnsi="David" w:hint="cs"/>
          <w:color w:val="000000"/>
          <w:rtl/>
        </w:rPr>
        <w:t>טבח</w:t>
      </w:r>
      <w:r w:rsidRPr="007845A6">
        <w:rPr>
          <w:rFonts w:ascii="David" w:hAnsi="David"/>
          <w:color w:val="000000"/>
          <w:rtl/>
        </w:rPr>
        <w:t xml:space="preserve"> השבעה באוקטוב</w:t>
      </w:r>
      <w:r w:rsidRPr="007845A6">
        <w:rPr>
          <w:rFonts w:ascii="David" w:hAnsi="David" w:hint="cs"/>
          <w:color w:val="000000"/>
          <w:rtl/>
        </w:rPr>
        <w:t>ר.</w:t>
      </w:r>
    </w:p>
    <w:p w:rsidR="00814B74" w:rsidRPr="00814B74" w:rsidP="00D07CFD">
      <w:pPr>
        <w:widowControl w:val="0"/>
        <w:jc w:val="center"/>
        <w:rPr>
          <w:szCs w:val="20"/>
          <w:rtl/>
        </w:rPr>
      </w:pPr>
    </w:p>
    <w:sectPr w:rsidSect="008F512B">
      <w:headerReference w:type="default" r:id="rId6"/>
      <w:footerReference w:type="default" r:id="rId7"/>
      <w:headerReference w:type="first" r:id="rId8"/>
      <w:pgSz w:w="11906" w:h="16838"/>
      <w:pgMar w:top="1701" w:right="1984" w:bottom="1587" w:left="1701" w:header="3458" w:footer="141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C7C">
    <w:pPr>
      <w:pStyle w:val="Footer"/>
    </w:pPr>
    <w:r>
      <w:rPr>
        <w:noProof/>
      </w:rPr>
      <w:drawing>
        <wp:anchor distT="0" distB="0" distL="114300" distR="114300" simplePos="0" relativeHeight="251658240" behindDoc="1" locked="0" layoutInCell="1" allowOverlap="1">
          <wp:simplePos x="0" y="0"/>
          <wp:positionH relativeFrom="column">
            <wp:posOffset>-1176583</wp:posOffset>
          </wp:positionH>
          <wp:positionV relativeFrom="paragraph">
            <wp:posOffset>-139700</wp:posOffset>
          </wp:positionV>
          <wp:extent cx="7636630" cy="1188085"/>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לק תחתון - מתניהו 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738" cy="1208327"/>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F75" w:rsidP="00D42732">
    <w:pPr>
      <w:pStyle w:val="Header"/>
      <w:rPr>
        <w:rtl/>
      </w:rPr>
    </w:pPr>
    <w:r>
      <w:rPr>
        <w:noProof/>
        <w:rtl/>
      </w:rPr>
      <w:drawing>
        <wp:anchor distT="0" distB="0" distL="114300" distR="114300" simplePos="0" relativeHeight="251659264" behindDoc="1" locked="0" layoutInCell="1" allowOverlap="1">
          <wp:simplePos x="0" y="0"/>
          <wp:positionH relativeFrom="page">
            <wp:posOffset>0</wp:posOffset>
          </wp:positionH>
          <wp:positionV relativeFrom="paragraph">
            <wp:posOffset>-2182495</wp:posOffset>
          </wp:positionV>
          <wp:extent cx="7554536" cy="2085975"/>
          <wp:effectExtent l="0" t="0" r="889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חלק עליון 2- מתניהו.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4536" cy="2085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F75">
    <w:pPr>
      <w:pStyle w:val="Header"/>
    </w:pPr>
    <w:r>
      <w:rPr>
        <w:noProof/>
      </w:rPr>
      <w:drawing>
        <wp:anchor distT="0" distB="0" distL="114300" distR="114300" simplePos="0" relativeHeight="251658240" behindDoc="0" locked="0" layoutInCell="1" allowOverlap="1">
          <wp:simplePos x="0" y="0"/>
          <wp:positionH relativeFrom="margin">
            <wp:posOffset>-1066165</wp:posOffset>
          </wp:positionH>
          <wp:positionV relativeFrom="margin">
            <wp:posOffset>-1974850</wp:posOffset>
          </wp:positionV>
          <wp:extent cx="7560000" cy="1800000"/>
          <wp:effectExtent l="0" t="0" r="3175"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כותרת עליונה - עברית.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E70FB"/>
    <w:multiLevelType w:val="hybridMultilevel"/>
    <w:tmpl w:val="920C6580"/>
    <w:lvl w:ilvl="0">
      <w:start w:val="1"/>
      <w:numFmt w:val="decimal"/>
      <w:lvlText w:val="%1."/>
      <w:lvlJc w:val="left"/>
      <w:pPr>
        <w:ind w:left="720" w:hanging="360"/>
      </w:pPr>
      <w:rPr>
        <w:rFonts w:eastAsiaTheme="majorEastAs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8216AB"/>
    <w:multiLevelType w:val="hybridMultilevel"/>
    <w:tmpl w:val="BB7ADECA"/>
    <w:lvl w:ilvl="0">
      <w:start w:val="1"/>
      <w:numFmt w:val="hebrew1"/>
      <w:pStyle w:val="12"/>
      <w:lvlText w:val="%1."/>
      <w:lvlJc w:val="center"/>
      <w:pPr>
        <w:ind w:left="1915" w:hanging="360"/>
      </w:pPr>
    </w:lvl>
    <w:lvl w:ilvl="1" w:tentative="1">
      <w:start w:val="1"/>
      <w:numFmt w:val="lowerLetter"/>
      <w:lvlText w:val="%2."/>
      <w:lvlJc w:val="left"/>
      <w:pPr>
        <w:ind w:left="2635" w:hanging="360"/>
      </w:pPr>
    </w:lvl>
    <w:lvl w:ilvl="2" w:tentative="1">
      <w:start w:val="1"/>
      <w:numFmt w:val="lowerRoman"/>
      <w:lvlText w:val="%3."/>
      <w:lvlJc w:val="right"/>
      <w:pPr>
        <w:ind w:left="3355" w:hanging="180"/>
      </w:pPr>
    </w:lvl>
    <w:lvl w:ilvl="3" w:tentative="1">
      <w:start w:val="1"/>
      <w:numFmt w:val="decimal"/>
      <w:lvlText w:val="%4."/>
      <w:lvlJc w:val="left"/>
      <w:pPr>
        <w:ind w:left="4075" w:hanging="360"/>
      </w:pPr>
    </w:lvl>
    <w:lvl w:ilvl="4" w:tentative="1">
      <w:start w:val="1"/>
      <w:numFmt w:val="lowerLetter"/>
      <w:lvlText w:val="%5."/>
      <w:lvlJc w:val="left"/>
      <w:pPr>
        <w:ind w:left="4795" w:hanging="360"/>
      </w:pPr>
    </w:lvl>
    <w:lvl w:ilvl="5" w:tentative="1">
      <w:start w:val="1"/>
      <w:numFmt w:val="lowerRoman"/>
      <w:lvlText w:val="%6."/>
      <w:lvlJc w:val="right"/>
      <w:pPr>
        <w:ind w:left="5515" w:hanging="180"/>
      </w:pPr>
    </w:lvl>
    <w:lvl w:ilvl="6" w:tentative="1">
      <w:start w:val="1"/>
      <w:numFmt w:val="decimal"/>
      <w:lvlText w:val="%7."/>
      <w:lvlJc w:val="left"/>
      <w:pPr>
        <w:ind w:left="6235" w:hanging="360"/>
      </w:pPr>
    </w:lvl>
    <w:lvl w:ilvl="7" w:tentative="1">
      <w:start w:val="1"/>
      <w:numFmt w:val="lowerLetter"/>
      <w:lvlText w:val="%8."/>
      <w:lvlJc w:val="left"/>
      <w:pPr>
        <w:ind w:left="6955" w:hanging="360"/>
      </w:pPr>
    </w:lvl>
    <w:lvl w:ilvl="8" w:tentative="1">
      <w:start w:val="1"/>
      <w:numFmt w:val="lowerRoman"/>
      <w:lvlText w:val="%9."/>
      <w:lvlJc w:val="right"/>
      <w:pPr>
        <w:ind w:left="7675" w:hanging="180"/>
      </w:pPr>
    </w:lvl>
  </w:abstractNum>
  <w:abstractNum w:abstractNumId="2">
    <w:nsid w:val="0F8E68DD"/>
    <w:multiLevelType w:val="hybridMultilevel"/>
    <w:tmpl w:val="0B5AC3D2"/>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F719B6"/>
    <w:multiLevelType w:val="hybridMultilevel"/>
    <w:tmpl w:val="169E13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C203D5"/>
    <w:multiLevelType w:val="multilevel"/>
    <w:tmpl w:val="09E02B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30D17255"/>
    <w:multiLevelType w:val="hybridMultilevel"/>
    <w:tmpl w:val="F1AE1FFC"/>
    <w:lvl w:ilvl="0">
      <w:start w:val="1"/>
      <w:numFmt w:val="decimal"/>
      <w:pStyle w:val="a37"/>
      <w:lvlText w:val="לוח %1:"/>
      <w:lvlJc w:val="left"/>
      <w:pPr>
        <w:ind w:left="185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6">
    <w:nsid w:val="316B14B9"/>
    <w:multiLevelType w:val="hybridMultilevel"/>
    <w:tmpl w:val="378E9214"/>
    <w:lvl w:ilvl="0">
      <w:start w:val="1"/>
      <w:numFmt w:val="decimal"/>
      <w:pStyle w:val="a35"/>
      <w:lvlText w:val="תמונה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7">
    <w:nsid w:val="33A86F96"/>
    <w:multiLevelType w:val="hybridMultilevel"/>
    <w:tmpl w:val="220A2AB2"/>
    <w:lvl w:ilvl="0">
      <w:start w:val="1"/>
      <w:numFmt w:val="decimal"/>
      <w:pStyle w:val="a39"/>
      <w:lvlText w:val="מפה %1:"/>
      <w:lvlJc w:val="left"/>
      <w:pPr>
        <w:ind w:left="1858"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8">
    <w:nsid w:val="34542EEE"/>
    <w:multiLevelType w:val="hybridMultilevel"/>
    <w:tmpl w:val="CA9AF2E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923526"/>
    <w:multiLevelType w:val="hybridMultilevel"/>
    <w:tmpl w:val="4E74417E"/>
    <w:lvl w:ilvl="0">
      <w:start w:val="1"/>
      <w:numFmt w:val="decimal"/>
      <w:pStyle w:val="a33"/>
      <w:lvlText w:val="תרשים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10">
    <w:nsid w:val="3F5317E4"/>
    <w:multiLevelType w:val="hybridMultilevel"/>
    <w:tmpl w:val="0F163526"/>
    <w:lvl w:ilvl="0">
      <w:start w:val="1"/>
      <w:numFmt w:val="decimal"/>
      <w:lvlText w:val="%1."/>
      <w:lvlJc w:val="left"/>
      <w:pPr>
        <w:ind w:left="360" w:hanging="360"/>
      </w:pPr>
      <w:rPr>
        <w:rFonts w:hint="default"/>
        <w:b w:val="0"/>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DC7E01"/>
    <w:multiLevelType w:val="hybridMultilevel"/>
    <w:tmpl w:val="5D24C320"/>
    <w:lvl w:ilvl="0">
      <w:start w:val="1"/>
      <w:numFmt w:val="decimal"/>
      <w:pStyle w:val="30"/>
      <w:lvlText w:val="%1.1.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2">
    <w:nsid w:val="441A6670"/>
    <w:multiLevelType w:val="hybridMultilevel"/>
    <w:tmpl w:val="369C82D6"/>
    <w:lvl w:ilvl="0">
      <w:start w:val="1"/>
      <w:numFmt w:val="hebrew1"/>
      <w:pStyle w:val="32"/>
      <w:lvlText w:val="%1."/>
      <w:lvlJc w:val="center"/>
      <w:pPr>
        <w:ind w:left="2705" w:hanging="360"/>
      </w:pPr>
    </w:lvl>
    <w:lvl w:ilvl="1" w:tentative="1">
      <w:start w:val="1"/>
      <w:numFmt w:val="lowerLetter"/>
      <w:lvlText w:val="%2."/>
      <w:lvlJc w:val="left"/>
      <w:pPr>
        <w:ind w:left="3425" w:hanging="360"/>
      </w:pPr>
    </w:lvl>
    <w:lvl w:ilvl="2" w:tentative="1">
      <w:start w:val="1"/>
      <w:numFmt w:val="lowerRoman"/>
      <w:lvlText w:val="%3."/>
      <w:lvlJc w:val="right"/>
      <w:pPr>
        <w:ind w:left="4145" w:hanging="180"/>
      </w:pPr>
    </w:lvl>
    <w:lvl w:ilvl="3" w:tentative="1">
      <w:start w:val="1"/>
      <w:numFmt w:val="decimal"/>
      <w:lvlText w:val="%4."/>
      <w:lvlJc w:val="left"/>
      <w:pPr>
        <w:ind w:left="4865" w:hanging="360"/>
      </w:pPr>
    </w:lvl>
    <w:lvl w:ilvl="4" w:tentative="1">
      <w:start w:val="1"/>
      <w:numFmt w:val="lowerLetter"/>
      <w:lvlText w:val="%5."/>
      <w:lvlJc w:val="left"/>
      <w:pPr>
        <w:ind w:left="5585" w:hanging="360"/>
      </w:pPr>
    </w:lvl>
    <w:lvl w:ilvl="5" w:tentative="1">
      <w:start w:val="1"/>
      <w:numFmt w:val="lowerRoman"/>
      <w:lvlText w:val="%6."/>
      <w:lvlJc w:val="right"/>
      <w:pPr>
        <w:ind w:left="6305" w:hanging="180"/>
      </w:pPr>
    </w:lvl>
    <w:lvl w:ilvl="6" w:tentative="1">
      <w:start w:val="1"/>
      <w:numFmt w:val="decimal"/>
      <w:lvlText w:val="%7."/>
      <w:lvlJc w:val="left"/>
      <w:pPr>
        <w:ind w:left="7025" w:hanging="360"/>
      </w:pPr>
    </w:lvl>
    <w:lvl w:ilvl="7" w:tentative="1">
      <w:start w:val="1"/>
      <w:numFmt w:val="lowerLetter"/>
      <w:lvlText w:val="%8."/>
      <w:lvlJc w:val="left"/>
      <w:pPr>
        <w:ind w:left="7745" w:hanging="360"/>
      </w:pPr>
    </w:lvl>
    <w:lvl w:ilvl="8" w:tentative="1">
      <w:start w:val="1"/>
      <w:numFmt w:val="lowerRoman"/>
      <w:lvlText w:val="%9."/>
      <w:lvlJc w:val="right"/>
      <w:pPr>
        <w:ind w:left="8465" w:hanging="180"/>
      </w:pPr>
    </w:lvl>
  </w:abstractNum>
  <w:abstractNum w:abstractNumId="13">
    <w:nsid w:val="4DD35436"/>
    <w:multiLevelType w:val="hybridMultilevel"/>
    <w:tmpl w:val="EC1EC164"/>
    <w:lvl w:ilvl="0">
      <w:start w:val="1"/>
      <w:numFmt w:val="decimal"/>
      <w:pStyle w:val="20"/>
      <w:lvlText w:val="%1.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4">
    <w:nsid w:val="665B09CB"/>
    <w:multiLevelType w:val="hybridMultilevel"/>
    <w:tmpl w:val="F98283A0"/>
    <w:lvl w:ilvl="0">
      <w:start w:val="1"/>
      <w:numFmt w:val="bullet"/>
      <w:pStyle w:val="50"/>
      <w:lvlText w:val=""/>
      <w:lvlJc w:val="left"/>
      <w:pPr>
        <w:ind w:left="1854" w:hanging="360"/>
      </w:pPr>
      <w:rPr>
        <w:rFonts w:ascii="Wingdings" w:hAnsi="Wingdings" w:hint="default"/>
        <w:color w:val="FFF40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5">
    <w:nsid w:val="7E431D00"/>
    <w:multiLevelType w:val="hybridMultilevel"/>
    <w:tmpl w:val="7576C230"/>
    <w:lvl w:ilvl="0">
      <w:start w:val="1"/>
      <w:numFmt w:val="decimal"/>
      <w:pStyle w:val="10"/>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8"/>
  </w:num>
  <w:num w:numId="7">
    <w:abstractNumId w:val="10"/>
  </w:num>
  <w:num w:numId="8">
    <w:abstractNumId w:val="15"/>
  </w:num>
  <w:num w:numId="9">
    <w:abstractNumId w:val="13"/>
  </w:num>
  <w:num w:numId="10">
    <w:abstractNumId w:val="11"/>
  </w:num>
  <w:num w:numId="11">
    <w:abstractNumId w:val="1"/>
  </w:num>
  <w:num w:numId="12">
    <w:abstractNumId w:val="12"/>
  </w:num>
  <w:num w:numId="13">
    <w:abstractNumId w:val="14"/>
  </w:num>
  <w:num w:numId="14">
    <w:abstractNumId w:val="9"/>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12"/>
    <w:rsid w:val="00003B77"/>
    <w:rsid w:val="000133D6"/>
    <w:rsid w:val="0001735B"/>
    <w:rsid w:val="00042837"/>
    <w:rsid w:val="000501A4"/>
    <w:rsid w:val="000532AA"/>
    <w:rsid w:val="00067AEC"/>
    <w:rsid w:val="00067B33"/>
    <w:rsid w:val="0008170D"/>
    <w:rsid w:val="000B1102"/>
    <w:rsid w:val="000B6AE0"/>
    <w:rsid w:val="000B7786"/>
    <w:rsid w:val="000C7459"/>
    <w:rsid w:val="000E013E"/>
    <w:rsid w:val="000F7725"/>
    <w:rsid w:val="00101D0F"/>
    <w:rsid w:val="00113E28"/>
    <w:rsid w:val="00114325"/>
    <w:rsid w:val="00134B43"/>
    <w:rsid w:val="00166477"/>
    <w:rsid w:val="001730B0"/>
    <w:rsid w:val="001960B4"/>
    <w:rsid w:val="001A613C"/>
    <w:rsid w:val="001B2821"/>
    <w:rsid w:val="001B6CC3"/>
    <w:rsid w:val="001C057E"/>
    <w:rsid w:val="001E358D"/>
    <w:rsid w:val="00203604"/>
    <w:rsid w:val="002064F7"/>
    <w:rsid w:val="00206E16"/>
    <w:rsid w:val="00240887"/>
    <w:rsid w:val="00263521"/>
    <w:rsid w:val="00276CD2"/>
    <w:rsid w:val="002A7D21"/>
    <w:rsid w:val="002C1EE0"/>
    <w:rsid w:val="002C4139"/>
    <w:rsid w:val="00301153"/>
    <w:rsid w:val="003172F9"/>
    <w:rsid w:val="00323027"/>
    <w:rsid w:val="00347457"/>
    <w:rsid w:val="0035300C"/>
    <w:rsid w:val="003605A0"/>
    <w:rsid w:val="0037370B"/>
    <w:rsid w:val="0037752E"/>
    <w:rsid w:val="00380052"/>
    <w:rsid w:val="00380125"/>
    <w:rsid w:val="003B7BAF"/>
    <w:rsid w:val="003E58C2"/>
    <w:rsid w:val="00411A14"/>
    <w:rsid w:val="00471B3B"/>
    <w:rsid w:val="00476843"/>
    <w:rsid w:val="004779AA"/>
    <w:rsid w:val="004A0385"/>
    <w:rsid w:val="004A05AF"/>
    <w:rsid w:val="004A26E1"/>
    <w:rsid w:val="004C7D9F"/>
    <w:rsid w:val="004E4A6A"/>
    <w:rsid w:val="004F0512"/>
    <w:rsid w:val="005006C5"/>
    <w:rsid w:val="00515A1F"/>
    <w:rsid w:val="00551B42"/>
    <w:rsid w:val="00574579"/>
    <w:rsid w:val="005749A8"/>
    <w:rsid w:val="00580C5C"/>
    <w:rsid w:val="00596277"/>
    <w:rsid w:val="005A021D"/>
    <w:rsid w:val="005B140E"/>
    <w:rsid w:val="006177A7"/>
    <w:rsid w:val="00634DAD"/>
    <w:rsid w:val="00643251"/>
    <w:rsid w:val="00643584"/>
    <w:rsid w:val="006457EB"/>
    <w:rsid w:val="006531CB"/>
    <w:rsid w:val="006B11AE"/>
    <w:rsid w:val="006D4161"/>
    <w:rsid w:val="006D5B60"/>
    <w:rsid w:val="006D786C"/>
    <w:rsid w:val="006F0FD5"/>
    <w:rsid w:val="006F285F"/>
    <w:rsid w:val="00700D38"/>
    <w:rsid w:val="0071598A"/>
    <w:rsid w:val="0072219B"/>
    <w:rsid w:val="00726D89"/>
    <w:rsid w:val="00735DB2"/>
    <w:rsid w:val="00744267"/>
    <w:rsid w:val="00745B28"/>
    <w:rsid w:val="007474F0"/>
    <w:rsid w:val="00753ADE"/>
    <w:rsid w:val="00773F61"/>
    <w:rsid w:val="00783A49"/>
    <w:rsid w:val="007845A6"/>
    <w:rsid w:val="007A4EBD"/>
    <w:rsid w:val="007B112B"/>
    <w:rsid w:val="007B5B26"/>
    <w:rsid w:val="007B691A"/>
    <w:rsid w:val="007C1FF6"/>
    <w:rsid w:val="007D61B8"/>
    <w:rsid w:val="007F7FF2"/>
    <w:rsid w:val="00805B42"/>
    <w:rsid w:val="008102AD"/>
    <w:rsid w:val="00814B74"/>
    <w:rsid w:val="00837997"/>
    <w:rsid w:val="00843900"/>
    <w:rsid w:val="00867FC5"/>
    <w:rsid w:val="00881B45"/>
    <w:rsid w:val="00882293"/>
    <w:rsid w:val="00884274"/>
    <w:rsid w:val="00892F80"/>
    <w:rsid w:val="00895037"/>
    <w:rsid w:val="00896E36"/>
    <w:rsid w:val="00897188"/>
    <w:rsid w:val="008B4F41"/>
    <w:rsid w:val="008C6F75"/>
    <w:rsid w:val="008D2A68"/>
    <w:rsid w:val="008D7A3F"/>
    <w:rsid w:val="008F512B"/>
    <w:rsid w:val="009015B2"/>
    <w:rsid w:val="00906E90"/>
    <w:rsid w:val="0091051D"/>
    <w:rsid w:val="00917E8B"/>
    <w:rsid w:val="00936F84"/>
    <w:rsid w:val="00940851"/>
    <w:rsid w:val="009679D9"/>
    <w:rsid w:val="009800CB"/>
    <w:rsid w:val="009D73F5"/>
    <w:rsid w:val="009E1A3F"/>
    <w:rsid w:val="009F0BD3"/>
    <w:rsid w:val="009F1C60"/>
    <w:rsid w:val="00A61AD5"/>
    <w:rsid w:val="00A73038"/>
    <w:rsid w:val="00A76C99"/>
    <w:rsid w:val="00A81EBE"/>
    <w:rsid w:val="00AA48DB"/>
    <w:rsid w:val="00AC6B95"/>
    <w:rsid w:val="00B00E5C"/>
    <w:rsid w:val="00B61C7C"/>
    <w:rsid w:val="00B61F47"/>
    <w:rsid w:val="00B666B9"/>
    <w:rsid w:val="00B76DC1"/>
    <w:rsid w:val="00B862C0"/>
    <w:rsid w:val="00BE2DD8"/>
    <w:rsid w:val="00C0071C"/>
    <w:rsid w:val="00C13A9C"/>
    <w:rsid w:val="00C2305A"/>
    <w:rsid w:val="00C23CC9"/>
    <w:rsid w:val="00C30B3D"/>
    <w:rsid w:val="00C33AE2"/>
    <w:rsid w:val="00C51752"/>
    <w:rsid w:val="00C724FC"/>
    <w:rsid w:val="00C8096C"/>
    <w:rsid w:val="00C8100B"/>
    <w:rsid w:val="00CA41D2"/>
    <w:rsid w:val="00CA4F20"/>
    <w:rsid w:val="00CA631E"/>
    <w:rsid w:val="00CF5D23"/>
    <w:rsid w:val="00CF7B1C"/>
    <w:rsid w:val="00D07CFD"/>
    <w:rsid w:val="00D22748"/>
    <w:rsid w:val="00D23877"/>
    <w:rsid w:val="00D26918"/>
    <w:rsid w:val="00D32B08"/>
    <w:rsid w:val="00D37121"/>
    <w:rsid w:val="00D42732"/>
    <w:rsid w:val="00D60D1E"/>
    <w:rsid w:val="00D779F7"/>
    <w:rsid w:val="00D87542"/>
    <w:rsid w:val="00D95C20"/>
    <w:rsid w:val="00D971D1"/>
    <w:rsid w:val="00D97C16"/>
    <w:rsid w:val="00DE1DAB"/>
    <w:rsid w:val="00DE20A2"/>
    <w:rsid w:val="00DF0B89"/>
    <w:rsid w:val="00E00EBB"/>
    <w:rsid w:val="00E35682"/>
    <w:rsid w:val="00E45F78"/>
    <w:rsid w:val="00E46EA3"/>
    <w:rsid w:val="00E51C1B"/>
    <w:rsid w:val="00E53DA7"/>
    <w:rsid w:val="00E66BE2"/>
    <w:rsid w:val="00E95791"/>
    <w:rsid w:val="00EA5D21"/>
    <w:rsid w:val="00EB4F55"/>
    <w:rsid w:val="00EC6B44"/>
    <w:rsid w:val="00EE37A3"/>
    <w:rsid w:val="00F4385E"/>
    <w:rsid w:val="00F627EB"/>
    <w:rsid w:val="00F641E7"/>
    <w:rsid w:val="00F75A10"/>
    <w:rsid w:val="00F766E8"/>
    <w:rsid w:val="00F77276"/>
    <w:rsid w:val="00F82C84"/>
    <w:rsid w:val="00F965EE"/>
    <w:rsid w:val="00F978EF"/>
    <w:rsid w:val="00FB3F26"/>
    <w:rsid w:val="00FC3213"/>
    <w:rsid w:val="00FC48C6"/>
    <w:rsid w:val="00FD473A"/>
    <w:rsid w:val="00FF5E54"/>
  </w:rsids>
  <w:docVars>
    <w:docVar w:name="sivug" w:val="1"/>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94B109C"/>
  <w15:chartTrackingRefBased/>
  <w15:docId w15:val="{4DF754AB-3877-4F4A-9E26-F8CE8AF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CFD"/>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067AEC"/>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067AEC"/>
    <w:rPr>
      <w:rFonts w:ascii="Tahoma" w:hAnsi="Tahoma" w:cs="Tahoma"/>
      <w:sz w:val="18"/>
      <w:szCs w:val="18"/>
    </w:rPr>
  </w:style>
  <w:style w:type="paragraph" w:styleId="ListParagraph">
    <w:name w:val="List Paragraph"/>
    <w:basedOn w:val="Normal"/>
    <w:uiPriority w:val="34"/>
    <w:qFormat/>
    <w:rsid w:val="0008170D"/>
    <w:pPr>
      <w:ind w:left="720"/>
      <w:contextualSpacing/>
    </w:pPr>
  </w:style>
  <w:style w:type="character" w:styleId="CommentReference">
    <w:name w:val="annotation reference"/>
    <w:basedOn w:val="DefaultParagraphFont"/>
    <w:uiPriority w:val="99"/>
    <w:semiHidden/>
    <w:unhideWhenUsed/>
    <w:rsid w:val="00EA5D21"/>
    <w:rPr>
      <w:sz w:val="16"/>
      <w:szCs w:val="16"/>
    </w:rPr>
  </w:style>
  <w:style w:type="paragraph" w:styleId="CommentText">
    <w:name w:val="annotation text"/>
    <w:basedOn w:val="Normal"/>
    <w:link w:val="a6"/>
    <w:uiPriority w:val="99"/>
    <w:semiHidden/>
    <w:unhideWhenUsed/>
    <w:rsid w:val="00EA5D21"/>
    <w:pPr>
      <w:spacing w:line="240" w:lineRule="auto"/>
    </w:pPr>
    <w:rPr>
      <w:szCs w:val="20"/>
    </w:rPr>
  </w:style>
  <w:style w:type="character" w:customStyle="1" w:styleId="a6">
    <w:name w:val="טקסט הערה תו"/>
    <w:basedOn w:val="DefaultParagraphFont"/>
    <w:link w:val="CommentText"/>
    <w:uiPriority w:val="99"/>
    <w:semiHidden/>
    <w:rsid w:val="00EA5D21"/>
    <w:rPr>
      <w:szCs w:val="20"/>
    </w:rPr>
  </w:style>
  <w:style w:type="paragraph" w:styleId="CommentSubject">
    <w:name w:val="annotation subject"/>
    <w:basedOn w:val="CommentText"/>
    <w:next w:val="CommentText"/>
    <w:link w:val="a7"/>
    <w:uiPriority w:val="99"/>
    <w:semiHidden/>
    <w:unhideWhenUsed/>
    <w:rsid w:val="00EA5D21"/>
    <w:rPr>
      <w:b/>
      <w:bCs/>
    </w:rPr>
  </w:style>
  <w:style w:type="character" w:customStyle="1" w:styleId="a7">
    <w:name w:val="נושא הערה תו"/>
    <w:basedOn w:val="a6"/>
    <w:link w:val="CommentSubject"/>
    <w:uiPriority w:val="99"/>
    <w:semiHidden/>
    <w:rsid w:val="00EA5D21"/>
    <w:rPr>
      <w:b/>
      <w:bCs/>
      <w:szCs w:val="20"/>
    </w:rPr>
  </w:style>
  <w:style w:type="paragraph" w:customStyle="1" w:styleId="a8">
    <w:name w:val="פרטי הדוח ממה"/>
    <w:basedOn w:val="Normal"/>
    <w:qFormat/>
    <w:rsid w:val="00843900"/>
    <w:pPr>
      <w:spacing w:before="600" w:line="240" w:lineRule="auto"/>
      <w:ind w:left="284"/>
      <w:jc w:val="left"/>
    </w:pPr>
    <w:rPr>
      <w:rFonts w:ascii="Calibri" w:eastAsia="Calibri" w:hAnsi="Calibri" w:cs="Calibri"/>
      <w:noProof/>
      <w:color w:val="FFFFFF" w:themeColor="background1"/>
      <w:sz w:val="24"/>
    </w:rPr>
  </w:style>
  <w:style w:type="paragraph" w:customStyle="1" w:styleId="a9">
    <w:name w:val="כותרת הדוח ממה"/>
    <w:basedOn w:val="Normal"/>
    <w:link w:val="a10"/>
    <w:qFormat/>
    <w:rsid w:val="00843900"/>
    <w:pPr>
      <w:widowControl w:val="0"/>
      <w:spacing w:before="600" w:line="240" w:lineRule="auto"/>
      <w:ind w:left="284"/>
      <w:jc w:val="left"/>
    </w:pPr>
    <w:rPr>
      <w:rFonts w:ascii="Calibri" w:hAnsi="Calibri" w:cs="Calibri"/>
      <w:b/>
      <w:bCs/>
      <w:color w:val="FFFFFF" w:themeColor="background1"/>
      <w:sz w:val="60"/>
      <w:szCs w:val="60"/>
    </w:rPr>
  </w:style>
  <w:style w:type="character" w:customStyle="1" w:styleId="a10">
    <w:name w:val="כותרת הדוח ממה תו"/>
    <w:basedOn w:val="DefaultParagraphFont"/>
    <w:link w:val="a9"/>
    <w:rsid w:val="00843900"/>
    <w:rPr>
      <w:rFonts w:ascii="Calibri" w:hAnsi="Calibri" w:cs="Calibri"/>
      <w:b/>
      <w:bCs/>
      <w:color w:val="FFFFFF" w:themeColor="background1"/>
      <w:sz w:val="60"/>
      <w:szCs w:val="60"/>
    </w:rPr>
  </w:style>
  <w:style w:type="paragraph" w:customStyle="1" w:styleId="a11">
    <w:name w:val="טקסט שם מונח ממה"/>
    <w:basedOn w:val="Normal"/>
    <w:qFormat/>
    <w:rsid w:val="00843900"/>
    <w:pPr>
      <w:suppressAutoHyphens/>
      <w:autoSpaceDE w:val="0"/>
      <w:autoSpaceDN w:val="0"/>
      <w:adjustRightInd w:val="0"/>
      <w:spacing w:before="60" w:after="60"/>
      <w:ind w:left="57" w:right="170"/>
      <w:jc w:val="left"/>
      <w:textAlignment w:val="center"/>
    </w:pPr>
    <w:rPr>
      <w:rFonts w:ascii="Calibri" w:eastAsia="DengXian" w:hAnsi="Calibri" w:cs="Calibri"/>
      <w:b/>
      <w:bCs/>
      <w:color w:val="002060"/>
      <w:sz w:val="24"/>
      <w:lang w:val="en-GB"/>
    </w:rPr>
  </w:style>
  <w:style w:type="paragraph" w:customStyle="1" w:styleId="a12">
    <w:name w:val="טקסט הגדרת מונח ממה"/>
    <w:link w:val="a13"/>
    <w:qFormat/>
    <w:rsid w:val="00843900"/>
    <w:pPr>
      <w:suppressAutoHyphens/>
      <w:autoSpaceDE w:val="0"/>
      <w:autoSpaceDN w:val="0"/>
      <w:bidi/>
      <w:adjustRightInd w:val="0"/>
      <w:spacing w:before="60" w:after="60" w:line="312" w:lineRule="auto"/>
      <w:ind w:left="57" w:right="170"/>
      <w:jc w:val="left"/>
      <w:textAlignment w:val="center"/>
    </w:pPr>
    <w:rPr>
      <w:rFonts w:ascii="Calibri" w:eastAsia="DengXian" w:hAnsi="Calibri" w:cs="Calibri"/>
      <w:color w:val="002060"/>
      <w:sz w:val="24"/>
      <w:lang w:val="en-GB"/>
    </w:rPr>
  </w:style>
  <w:style w:type="character" w:customStyle="1" w:styleId="a13">
    <w:name w:val="טקסט הגדרת מונח ממה תו"/>
    <w:basedOn w:val="DefaultParagraphFont"/>
    <w:link w:val="a12"/>
    <w:rsid w:val="00843900"/>
    <w:rPr>
      <w:rFonts w:ascii="Calibri" w:eastAsia="DengXian" w:hAnsi="Calibri" w:cs="Calibri"/>
      <w:color w:val="002060"/>
      <w:sz w:val="24"/>
      <w:lang w:val="en-GB"/>
    </w:rPr>
  </w:style>
  <w:style w:type="paragraph" w:customStyle="1" w:styleId="a14">
    <w:name w:val="מבוא ממה"/>
    <w:basedOn w:val="Normal"/>
    <w:next w:val="Normal"/>
    <w:link w:val="a15"/>
    <w:autoRedefine/>
    <w:qFormat/>
    <w:rsid w:val="00843900"/>
    <w:pPr>
      <w:pageBreakBefore/>
      <w:widowControl w:val="0"/>
      <w:shd w:val="clear" w:color="F3F7FF" w:fill="FFFFFF" w:themeFill="background1"/>
      <w:spacing w:before="120" w:line="276" w:lineRule="auto"/>
      <w:ind w:left="1134"/>
      <w:outlineLvl w:val="0"/>
    </w:pPr>
    <w:rPr>
      <w:rFonts w:ascii="Calibri" w:eastAsia="Calibri" w:hAnsi="Calibri" w:cs="Calibri"/>
      <w:color w:val="FFFFFF" w:themeColor="background1"/>
      <w:position w:val="6"/>
      <w:sz w:val="2"/>
      <w:szCs w:val="2"/>
      <w:u w:color="FFFFFF"/>
    </w:rPr>
  </w:style>
  <w:style w:type="character" w:customStyle="1" w:styleId="a15">
    <w:name w:val="מבוא ממה תו"/>
    <w:basedOn w:val="DefaultParagraphFont"/>
    <w:link w:val="a14"/>
    <w:rsid w:val="00843900"/>
    <w:rPr>
      <w:rFonts w:ascii="Calibri" w:eastAsia="Calibri" w:hAnsi="Calibri" w:cs="Calibri"/>
      <w:color w:val="FFFFFF" w:themeColor="background1"/>
      <w:position w:val="6"/>
      <w:sz w:val="2"/>
      <w:szCs w:val="2"/>
      <w:u w:color="FFFFFF"/>
      <w:shd w:val="clear" w:color="F3F7FF" w:fill="FFFFFF" w:themeFill="background1"/>
    </w:rPr>
  </w:style>
  <w:style w:type="paragraph" w:customStyle="1" w:styleId="a16">
    <w:name w:val="מראה מקום ממה"/>
    <w:basedOn w:val="Normal"/>
    <w:next w:val="Normal"/>
    <w:link w:val="a17"/>
    <w:qFormat/>
    <w:rsid w:val="00843900"/>
    <w:pPr>
      <w:widowControl w:val="0"/>
      <w:pBdr>
        <w:top w:val="single" w:sz="18" w:space="1" w:color="4F81BD" w:themeColor="accent1"/>
      </w:pBdr>
      <w:shd w:val="solid" w:color="F3F7FF" w:fill="auto"/>
      <w:spacing w:before="120" w:line="240" w:lineRule="auto"/>
      <w:ind w:left="1134"/>
    </w:pPr>
    <w:rPr>
      <w:rFonts w:ascii="Calibri" w:eastAsia="Calibri" w:hAnsi="Calibri" w:cs="Calibri"/>
      <w:b/>
      <w:bCs/>
      <w:color w:val="002060"/>
      <w:sz w:val="18"/>
      <w:szCs w:val="18"/>
    </w:rPr>
  </w:style>
  <w:style w:type="character" w:customStyle="1" w:styleId="a17">
    <w:name w:val="מראה מקום ממה תו"/>
    <w:basedOn w:val="DefaultParagraphFont"/>
    <w:link w:val="a16"/>
    <w:rsid w:val="00843900"/>
    <w:rPr>
      <w:rFonts w:ascii="Calibri" w:eastAsia="Calibri" w:hAnsi="Calibri" w:cs="Calibri"/>
      <w:b/>
      <w:bCs/>
      <w:color w:val="002060"/>
      <w:sz w:val="18"/>
      <w:szCs w:val="18"/>
      <w:shd w:val="solid" w:color="F3F7FF" w:fill="auto"/>
    </w:rPr>
  </w:style>
  <w:style w:type="paragraph" w:customStyle="1" w:styleId="a18">
    <w:name w:val="כותרת עליונה ממה"/>
    <w:basedOn w:val="Normal"/>
    <w:next w:val="Normal"/>
    <w:link w:val="a19"/>
    <w:qFormat/>
    <w:rsid w:val="00843900"/>
    <w:pPr>
      <w:spacing w:line="240" w:lineRule="auto"/>
      <w:ind w:left="737"/>
      <w:jc w:val="left"/>
    </w:pPr>
    <w:rPr>
      <w:rFonts w:ascii="Calibri" w:eastAsia="Calibri" w:hAnsi="Calibri" w:cs="Calibri"/>
      <w:color w:val="002060"/>
      <w:sz w:val="18"/>
      <w:szCs w:val="18"/>
    </w:rPr>
  </w:style>
  <w:style w:type="character" w:customStyle="1" w:styleId="a19">
    <w:name w:val="כותרת עליונה ממה תו"/>
    <w:basedOn w:val="DefaultParagraphFont"/>
    <w:link w:val="a18"/>
    <w:rsid w:val="00843900"/>
    <w:rPr>
      <w:rFonts w:ascii="Calibri" w:eastAsia="Calibri" w:hAnsi="Calibri" w:cs="Calibri"/>
      <w:color w:val="002060"/>
      <w:sz w:val="18"/>
      <w:szCs w:val="18"/>
    </w:rPr>
  </w:style>
  <w:style w:type="paragraph" w:customStyle="1" w:styleId="10">
    <w:name w:val="כותרת 1 ממה"/>
    <w:basedOn w:val="Normal"/>
    <w:next w:val="Normal"/>
    <w:link w:val="11"/>
    <w:qFormat/>
    <w:rsid w:val="00843900"/>
    <w:pPr>
      <w:keepNext/>
      <w:widowControl w:val="0"/>
      <w:numPr>
        <w:numId w:val="8"/>
      </w:numPr>
      <w:spacing w:before="240" w:after="120" w:line="440" w:lineRule="exact"/>
      <w:jc w:val="left"/>
      <w:outlineLvl w:val="0"/>
    </w:pPr>
    <w:rPr>
      <w:rFonts w:ascii="Calibri" w:eastAsia="Calibri" w:hAnsi="Calibri" w:cs="Calibri"/>
      <w:b/>
      <w:bCs/>
      <w:color w:val="002060"/>
      <w:sz w:val="40"/>
      <w:szCs w:val="40"/>
    </w:rPr>
  </w:style>
  <w:style w:type="character" w:customStyle="1" w:styleId="11">
    <w:name w:val="כותרת 1 ממה תו"/>
    <w:basedOn w:val="DefaultParagraphFont"/>
    <w:link w:val="10"/>
    <w:rsid w:val="00843900"/>
    <w:rPr>
      <w:rFonts w:ascii="Calibri" w:eastAsia="Calibri" w:hAnsi="Calibri" w:cs="Calibri"/>
      <w:b/>
      <w:bCs/>
      <w:color w:val="002060"/>
      <w:sz w:val="40"/>
      <w:szCs w:val="40"/>
    </w:rPr>
  </w:style>
  <w:style w:type="paragraph" w:customStyle="1" w:styleId="20">
    <w:name w:val="כותרת 2 ממה"/>
    <w:basedOn w:val="Normal"/>
    <w:next w:val="Normal"/>
    <w:link w:val="21"/>
    <w:qFormat/>
    <w:rsid w:val="00843900"/>
    <w:pPr>
      <w:keepNext/>
      <w:widowControl w:val="0"/>
      <w:numPr>
        <w:numId w:val="9"/>
      </w:numPr>
      <w:spacing w:before="240" w:line="280" w:lineRule="exact"/>
      <w:jc w:val="left"/>
      <w:outlineLvl w:val="1"/>
    </w:pPr>
    <w:rPr>
      <w:rFonts w:ascii="Calibri" w:eastAsia="Calibri" w:hAnsi="Calibri" w:cs="Calibri"/>
      <w:b/>
      <w:bCs/>
      <w:color w:val="002060"/>
      <w:sz w:val="36"/>
      <w:szCs w:val="36"/>
    </w:rPr>
  </w:style>
  <w:style w:type="character" w:customStyle="1" w:styleId="21">
    <w:name w:val="כותרת 2 ממה תו"/>
    <w:basedOn w:val="2"/>
    <w:link w:val="20"/>
    <w:rsid w:val="00843900"/>
    <w:rPr>
      <w:rFonts w:ascii="Calibri" w:eastAsia="Calibri" w:hAnsi="Calibri" w:cs="Calibri"/>
      <w:b/>
      <w:bCs/>
      <w:color w:val="002060"/>
      <w:sz w:val="36"/>
      <w:szCs w:val="36"/>
    </w:rPr>
  </w:style>
  <w:style w:type="paragraph" w:customStyle="1" w:styleId="30">
    <w:name w:val="כותרת 3 ממה"/>
    <w:basedOn w:val="Normal"/>
    <w:next w:val="Normal"/>
    <w:link w:val="31"/>
    <w:qFormat/>
    <w:rsid w:val="00843900"/>
    <w:pPr>
      <w:widowControl w:val="0"/>
      <w:numPr>
        <w:numId w:val="10"/>
      </w:numPr>
      <w:spacing w:before="240" w:line="280" w:lineRule="exact"/>
      <w:jc w:val="left"/>
    </w:pPr>
    <w:rPr>
      <w:rFonts w:ascii="Calibri" w:eastAsia="Calibri" w:hAnsi="Calibri" w:cs="Calibri"/>
      <w:b/>
      <w:bCs/>
      <w:color w:val="002060"/>
      <w:sz w:val="28"/>
      <w:szCs w:val="28"/>
      <w:u w:val="single"/>
    </w:rPr>
  </w:style>
  <w:style w:type="character" w:customStyle="1" w:styleId="31">
    <w:name w:val="כותרת 3 ממה תו"/>
    <w:basedOn w:val="3"/>
    <w:link w:val="30"/>
    <w:rsid w:val="00843900"/>
    <w:rPr>
      <w:rFonts w:ascii="Calibri" w:eastAsia="Calibri" w:hAnsi="Calibri" w:cs="Calibri"/>
      <w:b/>
      <w:bCs/>
      <w:color w:val="002060"/>
      <w:sz w:val="28"/>
      <w:szCs w:val="28"/>
      <w:u w:val="single"/>
    </w:rPr>
  </w:style>
  <w:style w:type="paragraph" w:customStyle="1" w:styleId="40">
    <w:name w:val="כותרת 4 ממה"/>
    <w:basedOn w:val="Normal"/>
    <w:next w:val="Normal"/>
    <w:link w:val="41"/>
    <w:qFormat/>
    <w:rsid w:val="00843900"/>
    <w:pPr>
      <w:keepNext/>
      <w:widowControl w:val="0"/>
      <w:spacing w:before="240" w:line="280" w:lineRule="exact"/>
      <w:ind w:left="1134"/>
      <w:jc w:val="left"/>
      <w:outlineLvl w:val="3"/>
    </w:pPr>
    <w:rPr>
      <w:rFonts w:ascii="Calibri" w:eastAsia="Calibri" w:hAnsi="Calibri" w:cs="Calibri"/>
      <w:color w:val="002060"/>
      <w:sz w:val="28"/>
      <w:szCs w:val="28"/>
    </w:rPr>
  </w:style>
  <w:style w:type="character" w:customStyle="1" w:styleId="41">
    <w:name w:val="כותרת 4 ממה תו"/>
    <w:basedOn w:val="DefaultParagraphFont"/>
    <w:link w:val="40"/>
    <w:rsid w:val="00843900"/>
    <w:rPr>
      <w:rFonts w:ascii="Calibri" w:eastAsia="Calibri" w:hAnsi="Calibri" w:cs="Calibri"/>
      <w:color w:val="002060"/>
      <w:sz w:val="28"/>
      <w:szCs w:val="28"/>
    </w:rPr>
  </w:style>
  <w:style w:type="paragraph" w:customStyle="1" w:styleId="12">
    <w:name w:val="רשימה1 ממה"/>
    <w:basedOn w:val="Normal"/>
    <w:link w:val="13"/>
    <w:qFormat/>
    <w:rsid w:val="00843900"/>
    <w:pPr>
      <w:widowControl w:val="0"/>
      <w:numPr>
        <w:numId w:val="11"/>
      </w:numPr>
      <w:spacing w:line="280" w:lineRule="exact"/>
    </w:pPr>
    <w:rPr>
      <w:rFonts w:ascii="Calibri" w:eastAsia="Calibri" w:hAnsi="Calibri" w:cs="Calibri"/>
      <w:color w:val="002060"/>
      <w:sz w:val="24"/>
    </w:rPr>
  </w:style>
  <w:style w:type="character" w:customStyle="1" w:styleId="13">
    <w:name w:val="רשימה1 ממה תו"/>
    <w:basedOn w:val="DefaultParagraphFont"/>
    <w:link w:val="12"/>
    <w:rsid w:val="00843900"/>
    <w:rPr>
      <w:rFonts w:ascii="Calibri" w:eastAsia="Calibri" w:hAnsi="Calibri" w:cs="Calibri"/>
      <w:color w:val="002060"/>
      <w:sz w:val="24"/>
    </w:rPr>
  </w:style>
  <w:style w:type="paragraph" w:customStyle="1" w:styleId="22">
    <w:name w:val="רשימה2 ממה"/>
    <w:basedOn w:val="Normal"/>
    <w:link w:val="23"/>
    <w:qFormat/>
    <w:rsid w:val="00843900"/>
    <w:pPr>
      <w:widowControl w:val="0"/>
      <w:spacing w:line="280" w:lineRule="exact"/>
      <w:ind w:left="1871"/>
    </w:pPr>
    <w:rPr>
      <w:rFonts w:ascii="Calibri" w:eastAsia="Calibri" w:hAnsi="Calibri" w:cs="Calibri"/>
      <w:color w:val="002060"/>
      <w:sz w:val="24"/>
    </w:rPr>
  </w:style>
  <w:style w:type="character" w:customStyle="1" w:styleId="23">
    <w:name w:val="רשימה2 ממה תו"/>
    <w:basedOn w:val="DefaultParagraphFont"/>
    <w:link w:val="22"/>
    <w:rsid w:val="00843900"/>
    <w:rPr>
      <w:rFonts w:ascii="Calibri" w:eastAsia="Calibri" w:hAnsi="Calibri" w:cs="Calibri"/>
      <w:color w:val="002060"/>
      <w:sz w:val="24"/>
    </w:rPr>
  </w:style>
  <w:style w:type="paragraph" w:customStyle="1" w:styleId="32">
    <w:name w:val="רשימה3 ממה"/>
    <w:basedOn w:val="Normal"/>
    <w:link w:val="33"/>
    <w:qFormat/>
    <w:rsid w:val="00843900"/>
    <w:pPr>
      <w:widowControl w:val="0"/>
      <w:numPr>
        <w:numId w:val="12"/>
      </w:numPr>
      <w:spacing w:line="280" w:lineRule="exact"/>
    </w:pPr>
    <w:rPr>
      <w:rFonts w:ascii="Calibri" w:eastAsia="Calibri" w:hAnsi="Calibri" w:cs="Calibri"/>
      <w:color w:val="002060"/>
      <w:sz w:val="24"/>
    </w:rPr>
  </w:style>
  <w:style w:type="character" w:customStyle="1" w:styleId="33">
    <w:name w:val="רשימה3 ממה תו"/>
    <w:basedOn w:val="DefaultParagraphFont"/>
    <w:link w:val="32"/>
    <w:rsid w:val="00843900"/>
    <w:rPr>
      <w:rFonts w:ascii="Calibri" w:eastAsia="Calibri" w:hAnsi="Calibri" w:cs="Calibri"/>
      <w:color w:val="002060"/>
      <w:sz w:val="24"/>
    </w:rPr>
  </w:style>
  <w:style w:type="paragraph" w:customStyle="1" w:styleId="42">
    <w:name w:val="רשימה4 ממה"/>
    <w:basedOn w:val="Normal"/>
    <w:link w:val="43"/>
    <w:qFormat/>
    <w:rsid w:val="00843900"/>
    <w:pPr>
      <w:widowControl w:val="0"/>
      <w:spacing w:line="280" w:lineRule="exact"/>
      <w:ind w:left="2552"/>
    </w:pPr>
    <w:rPr>
      <w:rFonts w:ascii="Calibri" w:eastAsia="Calibri" w:hAnsi="Calibri" w:cs="Calibri"/>
      <w:color w:val="002060"/>
      <w:sz w:val="24"/>
    </w:rPr>
  </w:style>
  <w:style w:type="character" w:customStyle="1" w:styleId="43">
    <w:name w:val="רשימה4 ממה תו"/>
    <w:basedOn w:val="DefaultParagraphFont"/>
    <w:link w:val="42"/>
    <w:rsid w:val="00843900"/>
    <w:rPr>
      <w:rFonts w:ascii="Calibri" w:eastAsia="Calibri" w:hAnsi="Calibri" w:cs="Calibri"/>
      <w:color w:val="002060"/>
      <w:sz w:val="24"/>
    </w:rPr>
  </w:style>
  <w:style w:type="paragraph" w:customStyle="1" w:styleId="50">
    <w:name w:val="רשימה5 ממה"/>
    <w:basedOn w:val="Normal"/>
    <w:link w:val="51"/>
    <w:qFormat/>
    <w:rsid w:val="00843900"/>
    <w:pPr>
      <w:widowControl w:val="0"/>
      <w:numPr>
        <w:numId w:val="13"/>
      </w:numPr>
      <w:spacing w:line="280" w:lineRule="exact"/>
    </w:pPr>
    <w:rPr>
      <w:rFonts w:ascii="Calibri" w:eastAsia="Calibri" w:hAnsi="Calibri" w:cs="Calibri"/>
      <w:color w:val="002060"/>
      <w:sz w:val="24"/>
    </w:rPr>
  </w:style>
  <w:style w:type="character" w:customStyle="1" w:styleId="51">
    <w:name w:val="רשימה5 ממה תו"/>
    <w:basedOn w:val="DefaultParagraphFont"/>
    <w:link w:val="50"/>
    <w:rsid w:val="00843900"/>
    <w:rPr>
      <w:rFonts w:ascii="Calibri" w:eastAsia="Calibri" w:hAnsi="Calibri" w:cs="Calibri"/>
      <w:color w:val="002060"/>
      <w:sz w:val="24"/>
    </w:rPr>
  </w:style>
  <w:style w:type="paragraph" w:customStyle="1" w:styleId="a20">
    <w:name w:val="הערת שוליים ממה"/>
    <w:basedOn w:val="Normal"/>
    <w:link w:val="a21"/>
    <w:qFormat/>
    <w:rsid w:val="00843900"/>
    <w:pPr>
      <w:widowControl w:val="0"/>
      <w:spacing w:line="280" w:lineRule="exact"/>
      <w:ind w:left="1985" w:hanging="851"/>
    </w:pPr>
    <w:rPr>
      <w:rFonts w:ascii="Calibri" w:eastAsia="Calibri" w:hAnsi="Calibri" w:cs="Calibri"/>
      <w:color w:val="002060"/>
      <w:sz w:val="24"/>
      <w:szCs w:val="20"/>
    </w:rPr>
  </w:style>
  <w:style w:type="character" w:customStyle="1" w:styleId="a21">
    <w:name w:val="הערת שוליים ממה תו"/>
    <w:basedOn w:val="DefaultParagraphFont"/>
    <w:link w:val="a20"/>
    <w:rsid w:val="00843900"/>
    <w:rPr>
      <w:rFonts w:ascii="Calibri" w:eastAsia="Calibri" w:hAnsi="Calibri" w:cs="Calibri"/>
      <w:color w:val="002060"/>
      <w:sz w:val="24"/>
      <w:szCs w:val="20"/>
    </w:rPr>
  </w:style>
  <w:style w:type="paragraph" w:customStyle="1" w:styleId="a22">
    <w:name w:val="הערת סיום ממה"/>
    <w:basedOn w:val="Normal"/>
    <w:link w:val="a23"/>
    <w:qFormat/>
    <w:rsid w:val="00843900"/>
    <w:pPr>
      <w:widowControl w:val="0"/>
      <w:spacing w:line="240" w:lineRule="auto"/>
      <w:ind w:left="1134"/>
    </w:pPr>
    <w:rPr>
      <w:rFonts w:ascii="Calibri" w:eastAsia="Calibri" w:hAnsi="Calibri" w:cs="Calibri"/>
      <w:color w:val="002060"/>
      <w:sz w:val="24"/>
      <w:szCs w:val="20"/>
    </w:rPr>
  </w:style>
  <w:style w:type="character" w:customStyle="1" w:styleId="a23">
    <w:name w:val="הערת סיום ממה תו"/>
    <w:basedOn w:val="DefaultParagraphFont"/>
    <w:link w:val="a22"/>
    <w:rsid w:val="00843900"/>
    <w:rPr>
      <w:rFonts w:ascii="Calibri" w:eastAsia="Calibri" w:hAnsi="Calibri" w:cs="Calibri"/>
      <w:color w:val="002060"/>
      <w:sz w:val="24"/>
      <w:szCs w:val="20"/>
    </w:rPr>
  </w:style>
  <w:style w:type="paragraph" w:customStyle="1" w:styleId="14">
    <w:name w:val="ליקוי/ממצא חיובי/המלצה1 ממה"/>
    <w:next w:val="Normal"/>
    <w:link w:val="15"/>
    <w:qFormat/>
    <w:rsid w:val="00843900"/>
    <w:pPr>
      <w:keepNext/>
      <w:keepLines/>
      <w:widowControl w:val="0"/>
      <w:pBdr>
        <w:bottom w:val="single" w:sz="2" w:space="1" w:color="002060"/>
      </w:pBdr>
      <w:bidi/>
      <w:spacing w:after="0" w:line="280" w:lineRule="exact"/>
      <w:ind w:left="1134"/>
      <w:outlineLvl w:val="8"/>
    </w:pPr>
    <w:rPr>
      <w:rFonts w:ascii="Calibri" w:eastAsia="Calibri" w:hAnsi="Calibri" w:cs="Calibri"/>
      <w:color w:val="002060"/>
      <w:sz w:val="24"/>
    </w:rPr>
  </w:style>
  <w:style w:type="character" w:customStyle="1" w:styleId="15">
    <w:name w:val="ליקוי/ממצא חיובי/המלצה1 ממה תו"/>
    <w:basedOn w:val="DefaultParagraphFont"/>
    <w:link w:val="14"/>
    <w:rsid w:val="00843900"/>
    <w:rPr>
      <w:rFonts w:ascii="Calibri" w:eastAsia="Calibri" w:hAnsi="Calibri" w:cs="Calibri"/>
      <w:color w:val="002060"/>
      <w:sz w:val="24"/>
    </w:rPr>
  </w:style>
  <w:style w:type="paragraph" w:customStyle="1" w:styleId="24">
    <w:name w:val="ליקוי/ממצא חיובי/המלצה2 ממה"/>
    <w:basedOn w:val="Normal"/>
    <w:next w:val="Normal"/>
    <w:link w:val="25"/>
    <w:qFormat/>
    <w:rsid w:val="00843900"/>
    <w:pPr>
      <w:keepNext/>
      <w:keepLines/>
      <w:widowControl w:val="0"/>
      <w:pBdr>
        <w:bottom w:val="single" w:sz="2" w:space="1" w:color="002060"/>
      </w:pBdr>
      <w:spacing w:line="280" w:lineRule="exact"/>
      <w:ind w:left="1871"/>
      <w:outlineLvl w:val="8"/>
    </w:pPr>
    <w:rPr>
      <w:rFonts w:ascii="Calibri" w:eastAsia="Calibri" w:hAnsi="Calibri" w:cs="Calibri"/>
      <w:color w:val="002060"/>
      <w:sz w:val="24"/>
    </w:rPr>
  </w:style>
  <w:style w:type="character" w:customStyle="1" w:styleId="25">
    <w:name w:val="ליקוי/ממצא חיובי/המלצה2 ממה תו"/>
    <w:basedOn w:val="15"/>
    <w:link w:val="24"/>
    <w:rsid w:val="00843900"/>
    <w:rPr>
      <w:rFonts w:ascii="Calibri" w:eastAsia="Calibri" w:hAnsi="Calibri" w:cs="Calibri"/>
      <w:color w:val="002060"/>
      <w:sz w:val="24"/>
    </w:rPr>
  </w:style>
  <w:style w:type="paragraph" w:customStyle="1" w:styleId="34">
    <w:name w:val="ליקוי/ממצא חיובי/המלצה3 ממה"/>
    <w:basedOn w:val="Normal"/>
    <w:link w:val="35"/>
    <w:qFormat/>
    <w:rsid w:val="00843900"/>
    <w:pPr>
      <w:keepNext/>
      <w:keepLines/>
      <w:widowControl w:val="0"/>
      <w:pBdr>
        <w:bottom w:val="single" w:sz="4" w:space="1" w:color="002060"/>
      </w:pBdr>
      <w:spacing w:line="280" w:lineRule="exact"/>
      <w:ind w:left="2552"/>
      <w:outlineLvl w:val="8"/>
    </w:pPr>
    <w:rPr>
      <w:rFonts w:ascii="Calibri" w:eastAsia="Calibri" w:hAnsi="Calibri" w:cs="Calibri"/>
      <w:color w:val="002060"/>
      <w:sz w:val="24"/>
    </w:rPr>
  </w:style>
  <w:style w:type="character" w:customStyle="1" w:styleId="35">
    <w:name w:val="ליקוי/ממצא חיובי/המלצה3 ממה תו"/>
    <w:basedOn w:val="DefaultParagraphFont"/>
    <w:link w:val="34"/>
    <w:rsid w:val="00843900"/>
    <w:rPr>
      <w:rFonts w:ascii="Calibri" w:eastAsia="Calibri" w:hAnsi="Calibri" w:cs="Calibri"/>
      <w:color w:val="002060"/>
      <w:sz w:val="24"/>
    </w:rPr>
  </w:style>
  <w:style w:type="paragraph" w:customStyle="1" w:styleId="a24">
    <w:name w:val="נבנצאל ממה"/>
    <w:basedOn w:val="Normal"/>
    <w:next w:val="Normal"/>
    <w:link w:val="a25"/>
    <w:uiPriority w:val="99"/>
    <w:qFormat/>
    <w:rsid w:val="00843900"/>
    <w:pPr>
      <w:keepNext/>
      <w:spacing w:line="280" w:lineRule="exact"/>
      <w:jc w:val="left"/>
    </w:pPr>
    <w:rPr>
      <w:rFonts w:ascii="Calibri" w:eastAsia="Calibri" w:hAnsi="Calibri" w:cs="Calibri"/>
      <w:color w:val="002060"/>
      <w:szCs w:val="20"/>
    </w:rPr>
  </w:style>
  <w:style w:type="character" w:customStyle="1" w:styleId="a25">
    <w:name w:val="נבנצאל ממה תו"/>
    <w:basedOn w:val="DefaultParagraphFont"/>
    <w:link w:val="a24"/>
    <w:uiPriority w:val="99"/>
    <w:rsid w:val="00843900"/>
    <w:rPr>
      <w:rFonts w:ascii="Calibri" w:eastAsia="Calibri" w:hAnsi="Calibri" w:cs="Calibri"/>
      <w:color w:val="002060"/>
      <w:szCs w:val="20"/>
    </w:rPr>
  </w:style>
  <w:style w:type="paragraph" w:customStyle="1" w:styleId="a26">
    <w:name w:val="רגיל ממה"/>
    <w:basedOn w:val="Normal"/>
    <w:link w:val="a27"/>
    <w:qFormat/>
    <w:rsid w:val="00843900"/>
    <w:pPr>
      <w:widowControl w:val="0"/>
      <w:spacing w:line="280" w:lineRule="exact"/>
      <w:ind w:left="1134"/>
    </w:pPr>
    <w:rPr>
      <w:rFonts w:ascii="Calibri" w:eastAsia="Calibri" w:hAnsi="Calibri" w:cs="Calibri"/>
      <w:color w:val="002060"/>
      <w:sz w:val="24"/>
    </w:rPr>
  </w:style>
  <w:style w:type="character" w:customStyle="1" w:styleId="a27">
    <w:name w:val="רגיל ממה תו"/>
    <w:basedOn w:val="DefaultParagraphFont"/>
    <w:link w:val="a26"/>
    <w:rsid w:val="00843900"/>
    <w:rPr>
      <w:rFonts w:ascii="Calibri" w:eastAsia="Calibri" w:hAnsi="Calibri" w:cs="Calibri"/>
      <w:color w:val="002060"/>
      <w:sz w:val="24"/>
    </w:rPr>
  </w:style>
  <w:style w:type="paragraph" w:customStyle="1" w:styleId="a28">
    <w:name w:val="סיכום ממה"/>
    <w:basedOn w:val="Normal"/>
    <w:next w:val="Normal"/>
    <w:link w:val="a29"/>
    <w:qFormat/>
    <w:rsid w:val="00843900"/>
    <w:pPr>
      <w:spacing w:line="276" w:lineRule="auto"/>
      <w:ind w:left="1140"/>
    </w:pPr>
    <w:rPr>
      <w:rFonts w:ascii="Calibri" w:eastAsia="Calibri" w:hAnsi="Calibri" w:cs="Calibri"/>
      <w:b/>
      <w:bCs/>
      <w:color w:val="FFFFFF" w:themeColor="background1"/>
      <w:sz w:val="2"/>
      <w:szCs w:val="2"/>
    </w:rPr>
  </w:style>
  <w:style w:type="character" w:customStyle="1" w:styleId="a29">
    <w:name w:val="סיכום ממה תו"/>
    <w:basedOn w:val="DefaultParagraphFont"/>
    <w:link w:val="a28"/>
    <w:rsid w:val="00843900"/>
    <w:rPr>
      <w:rFonts w:ascii="Calibri" w:eastAsia="Calibri" w:hAnsi="Calibri" w:cs="Calibri"/>
      <w:b/>
      <w:bCs/>
      <w:color w:val="FFFFFF" w:themeColor="background1"/>
      <w:sz w:val="2"/>
      <w:szCs w:val="2"/>
    </w:rPr>
  </w:style>
  <w:style w:type="paragraph" w:customStyle="1" w:styleId="a30">
    <w:name w:val="טקסט סיכום ממה"/>
    <w:basedOn w:val="Normal"/>
    <w:next w:val="Normal"/>
    <w:qFormat/>
    <w:rsid w:val="00843900"/>
    <w:pPr>
      <w:widowControl w:val="0"/>
      <w:spacing w:after="240" w:line="280" w:lineRule="exact"/>
      <w:ind w:left="1140"/>
    </w:pPr>
    <w:rPr>
      <w:rFonts w:ascii="Calibri" w:eastAsia="Calibri" w:hAnsi="Calibri" w:cs="Calibri"/>
      <w:bCs/>
      <w:color w:val="002060"/>
      <w:sz w:val="24"/>
    </w:rPr>
  </w:style>
  <w:style w:type="paragraph" w:customStyle="1" w:styleId="a31">
    <w:name w:val="סיכום ביניים ממה"/>
    <w:basedOn w:val="Normal"/>
    <w:next w:val="Normal"/>
    <w:qFormat/>
    <w:rsid w:val="00843900"/>
    <w:pPr>
      <w:widowControl w:val="0"/>
      <w:spacing w:before="240" w:after="240"/>
      <w:ind w:left="1134"/>
    </w:pPr>
    <w:rPr>
      <w:rFonts w:ascii="Calibri" w:eastAsia="Calibri" w:hAnsi="Calibri" w:cs="Calibri"/>
      <w:noProof/>
      <w:color w:val="002060"/>
      <w:sz w:val="24"/>
    </w:rPr>
  </w:style>
  <w:style w:type="paragraph" w:customStyle="1" w:styleId="a32">
    <w:name w:val="טקסט סיכום ביניים ממה"/>
    <w:basedOn w:val="Normal"/>
    <w:next w:val="Normal"/>
    <w:qFormat/>
    <w:rsid w:val="00843900"/>
    <w:pPr>
      <w:widowControl w:val="0"/>
      <w:spacing w:after="240" w:line="280" w:lineRule="exact"/>
      <w:ind w:left="1134"/>
    </w:pPr>
    <w:rPr>
      <w:rFonts w:ascii="Calibri" w:eastAsia="Calibri" w:hAnsi="Calibri" w:cs="Calibri"/>
      <w:bCs/>
      <w:color w:val="002060"/>
      <w:sz w:val="24"/>
    </w:rPr>
  </w:style>
  <w:style w:type="paragraph" w:customStyle="1" w:styleId="a33">
    <w:name w:val="תרשים ממה"/>
    <w:basedOn w:val="Normal"/>
    <w:next w:val="Normal"/>
    <w:link w:val="a34"/>
    <w:qFormat/>
    <w:rsid w:val="00843900"/>
    <w:pPr>
      <w:keepNext/>
      <w:keepLines/>
      <w:widowControl w:val="0"/>
      <w:numPr>
        <w:numId w:val="14"/>
      </w:numPr>
      <w:spacing w:line="280" w:lineRule="exact"/>
      <w:jc w:val="center"/>
      <w:outlineLvl w:val="6"/>
    </w:pPr>
    <w:rPr>
      <w:rFonts w:ascii="Calibri" w:eastAsia="Calibri" w:hAnsi="Calibri" w:cs="Calibri"/>
      <w:b/>
      <w:bCs/>
      <w:color w:val="002060"/>
      <w:sz w:val="24"/>
    </w:rPr>
  </w:style>
  <w:style w:type="character" w:customStyle="1" w:styleId="a34">
    <w:name w:val="תרשים ממה תו"/>
    <w:basedOn w:val="DefaultParagraphFont"/>
    <w:link w:val="a33"/>
    <w:rsid w:val="00843900"/>
    <w:rPr>
      <w:rFonts w:ascii="Calibri" w:eastAsia="Calibri" w:hAnsi="Calibri" w:cs="Calibri"/>
      <w:b/>
      <w:bCs/>
      <w:color w:val="002060"/>
      <w:sz w:val="24"/>
    </w:rPr>
  </w:style>
  <w:style w:type="paragraph" w:customStyle="1" w:styleId="a35">
    <w:name w:val="תמונה ממה"/>
    <w:basedOn w:val="Normal"/>
    <w:next w:val="Normal"/>
    <w:link w:val="a36"/>
    <w:qFormat/>
    <w:rsid w:val="00843900"/>
    <w:pPr>
      <w:keepNext/>
      <w:keepLines/>
      <w:widowControl w:val="0"/>
      <w:numPr>
        <w:numId w:val="15"/>
      </w:numPr>
      <w:spacing w:line="280" w:lineRule="exact"/>
      <w:jc w:val="center"/>
      <w:outlineLvl w:val="6"/>
    </w:pPr>
    <w:rPr>
      <w:rFonts w:ascii="Calibri" w:eastAsia="Calibri" w:hAnsi="Calibri" w:cs="Calibri"/>
      <w:b/>
      <w:bCs/>
      <w:color w:val="002060"/>
      <w:sz w:val="24"/>
    </w:rPr>
  </w:style>
  <w:style w:type="character" w:customStyle="1" w:styleId="a36">
    <w:name w:val="תמונה ממה תו"/>
    <w:basedOn w:val="DefaultParagraphFont"/>
    <w:link w:val="a35"/>
    <w:rsid w:val="00843900"/>
    <w:rPr>
      <w:rFonts w:ascii="Calibri" w:eastAsia="Calibri" w:hAnsi="Calibri" w:cs="Calibri"/>
      <w:b/>
      <w:bCs/>
      <w:color w:val="002060"/>
      <w:sz w:val="24"/>
    </w:rPr>
  </w:style>
  <w:style w:type="paragraph" w:customStyle="1" w:styleId="a37">
    <w:name w:val="לוח ממה"/>
    <w:basedOn w:val="Normal"/>
    <w:next w:val="Normal"/>
    <w:link w:val="a38"/>
    <w:qFormat/>
    <w:rsid w:val="00843900"/>
    <w:pPr>
      <w:keepNext/>
      <w:keepLines/>
      <w:widowControl w:val="0"/>
      <w:numPr>
        <w:numId w:val="16"/>
      </w:numPr>
      <w:spacing w:line="280" w:lineRule="exact"/>
      <w:jc w:val="center"/>
      <w:outlineLvl w:val="6"/>
    </w:pPr>
    <w:rPr>
      <w:rFonts w:ascii="Calibri" w:eastAsia="Calibri" w:hAnsi="Calibri" w:cs="Calibri"/>
      <w:b/>
      <w:bCs/>
      <w:color w:val="002060"/>
      <w:sz w:val="24"/>
    </w:rPr>
  </w:style>
  <w:style w:type="character" w:customStyle="1" w:styleId="a38">
    <w:name w:val="לוח ממה תו"/>
    <w:basedOn w:val="DefaultParagraphFont"/>
    <w:link w:val="a37"/>
    <w:rsid w:val="00843900"/>
    <w:rPr>
      <w:rFonts w:ascii="Calibri" w:eastAsia="Calibri" w:hAnsi="Calibri" w:cs="Calibri"/>
      <w:b/>
      <w:bCs/>
      <w:color w:val="002060"/>
      <w:sz w:val="24"/>
    </w:rPr>
  </w:style>
  <w:style w:type="paragraph" w:customStyle="1" w:styleId="a39">
    <w:name w:val="מפה ממה"/>
    <w:basedOn w:val="Normal"/>
    <w:next w:val="Normal"/>
    <w:link w:val="a40"/>
    <w:qFormat/>
    <w:rsid w:val="00843900"/>
    <w:pPr>
      <w:keepNext/>
      <w:keepLines/>
      <w:widowControl w:val="0"/>
      <w:numPr>
        <w:numId w:val="17"/>
      </w:numPr>
      <w:spacing w:line="280" w:lineRule="exact"/>
      <w:jc w:val="center"/>
      <w:outlineLvl w:val="6"/>
    </w:pPr>
    <w:rPr>
      <w:rFonts w:ascii="Calibri" w:eastAsia="Calibri" w:hAnsi="Calibri" w:cs="Calibri"/>
      <w:b/>
      <w:bCs/>
      <w:color w:val="002060"/>
      <w:sz w:val="24"/>
    </w:rPr>
  </w:style>
  <w:style w:type="character" w:customStyle="1" w:styleId="a40">
    <w:name w:val="מפה ממה תו"/>
    <w:basedOn w:val="DefaultParagraphFont"/>
    <w:link w:val="a39"/>
    <w:rsid w:val="00843900"/>
    <w:rPr>
      <w:rFonts w:ascii="Calibri" w:eastAsia="Calibri" w:hAnsi="Calibri" w:cs="Calibri"/>
      <w:b/>
      <w:bCs/>
      <w:color w:val="002060"/>
      <w:sz w:val="24"/>
    </w:rPr>
  </w:style>
  <w:style w:type="paragraph" w:customStyle="1" w:styleId="a41">
    <w:name w:val="מקור ממה"/>
    <w:basedOn w:val="Normal"/>
    <w:next w:val="Normal"/>
    <w:qFormat/>
    <w:rsid w:val="00843900"/>
    <w:pPr>
      <w:keepNext/>
      <w:keepLines/>
      <w:widowControl w:val="0"/>
      <w:ind w:left="1134"/>
    </w:pPr>
    <w:rPr>
      <w:rFonts w:ascii="Calibri" w:eastAsia="Calibri" w:hAnsi="Calibri" w:cs="Calibri"/>
      <w:color w:val="002060"/>
      <w:szCs w:val="20"/>
    </w:rPr>
  </w:style>
  <w:style w:type="paragraph" w:customStyle="1" w:styleId="a42">
    <w:name w:val="אובייקט ממה"/>
    <w:basedOn w:val="Normal"/>
    <w:next w:val="Normal"/>
    <w:qFormat/>
    <w:rsid w:val="00843900"/>
    <w:pPr>
      <w:keepNext/>
      <w:widowControl w:val="0"/>
      <w:spacing w:line="269" w:lineRule="auto"/>
      <w:ind w:left="1134"/>
    </w:pPr>
    <w:rPr>
      <w:rFonts w:ascii="Calibri" w:eastAsia="Calibri" w:hAnsi="Calibri" w:cs="Calibri"/>
      <w:noProof/>
      <w:color w:val="002060"/>
      <w:sz w:val="24"/>
    </w:rPr>
  </w:style>
  <w:style w:type="paragraph" w:customStyle="1" w:styleId="a43">
    <w:name w:val="רכיבי המבוא ממה"/>
    <w:basedOn w:val="Normal"/>
    <w:link w:val="a44"/>
    <w:qFormat/>
    <w:rsid w:val="00843900"/>
    <w:pPr>
      <w:pBdr>
        <w:bottom w:val="single" w:sz="8" w:space="1" w:color="F2F2F2"/>
      </w:pBdr>
      <w:spacing w:before="60" w:after="60" w:line="280" w:lineRule="exact"/>
      <w:ind w:left="170" w:right="57"/>
    </w:pPr>
    <w:rPr>
      <w:rFonts w:ascii="Calibri" w:eastAsia="Calibri" w:hAnsi="Calibri" w:cs="Calibri"/>
      <w:color w:val="002060"/>
      <w:szCs w:val="20"/>
    </w:rPr>
  </w:style>
  <w:style w:type="character" w:customStyle="1" w:styleId="a44">
    <w:name w:val="רכיבי המבוא ממה תו"/>
    <w:basedOn w:val="DefaultParagraphFont"/>
    <w:link w:val="a43"/>
    <w:rsid w:val="00843900"/>
    <w:rPr>
      <w:rFonts w:ascii="Calibri" w:eastAsia="Calibri" w:hAnsi="Calibri" w:cs="Calibri"/>
      <w:color w:val="002060"/>
      <w:szCs w:val="20"/>
    </w:rPr>
  </w:style>
  <w:style w:type="paragraph" w:customStyle="1" w:styleId="a45">
    <w:name w:val="אייקון במבוא ממה"/>
    <w:basedOn w:val="Normal"/>
    <w:link w:val="a46"/>
    <w:qFormat/>
    <w:rsid w:val="00843900"/>
    <w:pPr>
      <w:pBdr>
        <w:bottom w:val="single" w:sz="8" w:space="1" w:color="F2F2F2"/>
      </w:pBdr>
      <w:spacing w:line="240" w:lineRule="auto"/>
      <w:jc w:val="center"/>
    </w:pPr>
    <w:rPr>
      <w:rFonts w:ascii="Calibri" w:eastAsia="Calibri" w:hAnsi="Calibri" w:cs="Calibri"/>
      <w:bCs/>
      <w:color w:val="002060"/>
      <w:sz w:val="24"/>
      <w:szCs w:val="20"/>
    </w:rPr>
  </w:style>
  <w:style w:type="character" w:customStyle="1" w:styleId="a46">
    <w:name w:val="אייקון במבוא ממה תו"/>
    <w:basedOn w:val="DefaultParagraphFont"/>
    <w:link w:val="a45"/>
    <w:rsid w:val="00843900"/>
    <w:rPr>
      <w:rFonts w:ascii="Calibri" w:eastAsia="Calibri" w:hAnsi="Calibri" w:cs="Calibri"/>
      <w:bCs/>
      <w:color w:val="00206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image" Target="media/image3.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D105-36B3-4DBF-B262-A30A47C9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