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8F2A" w14:textId="6B00501C" w:rsidR="00315B47" w:rsidRPr="00C434C1" w:rsidRDefault="00A11703" w:rsidP="00AF6693">
      <w:pPr>
        <w:pStyle w:val="2"/>
        <w:rPr>
          <w:rtl/>
        </w:rPr>
      </w:pPr>
      <w:bookmarkStart w:id="0" w:name="_Hlk174955211"/>
      <w:bookmarkStart w:id="1" w:name="_Hlk206146657"/>
      <w:r w:rsidRPr="00C434C1">
        <w:rPr>
          <w:rFonts w:eastAsiaTheme="minorHAnsi" w:hint="cs"/>
          <w:rtl/>
        </w:rPr>
        <w:t>תיעדוף הוצאות הממשלה בשנ</w:t>
      </w:r>
      <w:r w:rsidR="00C22357" w:rsidRPr="00C434C1">
        <w:rPr>
          <w:rFonts w:eastAsiaTheme="minorHAnsi" w:hint="cs"/>
          <w:rtl/>
        </w:rPr>
        <w:t>ת</w:t>
      </w:r>
      <w:r w:rsidR="004B790E" w:rsidRPr="00C434C1">
        <w:rPr>
          <w:rFonts w:eastAsiaTheme="minorHAnsi" w:hint="cs"/>
          <w:rtl/>
        </w:rPr>
        <w:t xml:space="preserve"> 2025</w:t>
      </w:r>
      <w:r w:rsidR="00C22357" w:rsidRPr="00C434C1">
        <w:rPr>
          <w:rFonts w:eastAsiaTheme="minorHAnsi" w:hint="cs"/>
          <w:rtl/>
        </w:rPr>
        <w:t xml:space="preserve"> </w:t>
      </w:r>
      <w:r w:rsidRPr="00C434C1">
        <w:rPr>
          <w:rFonts w:eastAsiaTheme="minorHAnsi" w:hint="cs"/>
          <w:rtl/>
        </w:rPr>
        <w:t>ותיקון החלטות ממשלה</w:t>
      </w:r>
    </w:p>
    <w:bookmarkEnd w:id="0"/>
    <w:p w14:paraId="4AF98C1D" w14:textId="4BC482D3" w:rsidR="00AC482B" w:rsidRPr="00C434C1" w:rsidRDefault="00921264" w:rsidP="00300D1B">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sidRPr="00C434C1">
        <w:rPr>
          <w:rFonts w:ascii="Arial" w:eastAsia="Arial Unicode MS" w:hAnsi="Arial" w:cs="FrankRuehl" w:hint="eastAsia"/>
          <w:snapToGrid w:val="0"/>
          <w:color w:val="000000"/>
          <w:sz w:val="26"/>
          <w:szCs w:val="26"/>
          <w:rtl/>
          <w:lang w:eastAsia="ja-JP"/>
        </w:rPr>
        <w:t>לשם</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התמודדות</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עם</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הצרכים</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האזרחיים</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הנובעים</w:t>
      </w:r>
      <w:r w:rsidRPr="00C434C1">
        <w:rPr>
          <w:rFonts w:ascii="Arial" w:eastAsia="Arial Unicode MS" w:hAnsi="Arial" w:cs="FrankRuehl"/>
          <w:snapToGrid w:val="0"/>
          <w:color w:val="000000"/>
          <w:sz w:val="26"/>
          <w:szCs w:val="26"/>
          <w:rtl/>
          <w:lang w:eastAsia="ja-JP"/>
        </w:rPr>
        <w:t xml:space="preserve"> </w:t>
      </w:r>
      <w:r w:rsidR="00686A4D">
        <w:rPr>
          <w:rFonts w:ascii="Arial" w:eastAsia="Arial Unicode MS" w:hAnsi="Arial" w:cs="FrankRuehl" w:hint="cs"/>
          <w:snapToGrid w:val="0"/>
          <w:color w:val="000000"/>
          <w:sz w:val="26"/>
          <w:szCs w:val="26"/>
          <w:rtl/>
          <w:lang w:eastAsia="ja-JP"/>
        </w:rPr>
        <w:t>מ</w:t>
      </w:r>
      <w:r w:rsidR="00686A4D" w:rsidRPr="00C434C1">
        <w:rPr>
          <w:rFonts w:ascii="Arial" w:eastAsia="Arial Unicode MS" w:hAnsi="Arial" w:cs="FrankRuehl" w:hint="cs"/>
          <w:snapToGrid w:val="0"/>
          <w:color w:val="000000"/>
          <w:sz w:val="26"/>
          <w:szCs w:val="26"/>
          <w:rtl/>
          <w:lang w:eastAsia="ja-JP"/>
        </w:rPr>
        <w:t xml:space="preserve">מבצע "עם כלביא" שהתנהל </w:t>
      </w:r>
      <w:r w:rsidR="00686A4D" w:rsidRPr="00C434C1">
        <w:rPr>
          <w:rFonts w:ascii="Arial" w:eastAsia="Arial Unicode MS" w:hAnsi="Arial" w:cs="FrankRuehl" w:hint="eastAsia"/>
          <w:snapToGrid w:val="0"/>
          <w:color w:val="000000"/>
          <w:sz w:val="26"/>
          <w:szCs w:val="26"/>
          <w:rtl/>
          <w:lang w:eastAsia="ja-JP"/>
        </w:rPr>
        <w:t>בחודש</w:t>
      </w:r>
      <w:r w:rsidR="00686A4D" w:rsidRPr="00C434C1">
        <w:rPr>
          <w:rFonts w:ascii="Arial" w:eastAsia="Arial Unicode MS" w:hAnsi="Arial" w:cs="FrankRuehl"/>
          <w:snapToGrid w:val="0"/>
          <w:color w:val="000000"/>
          <w:sz w:val="26"/>
          <w:szCs w:val="26"/>
          <w:rtl/>
          <w:lang w:eastAsia="ja-JP"/>
        </w:rPr>
        <w:t xml:space="preserve"> יוני 2025</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ולצורך</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קידום</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פע</w:t>
      </w:r>
      <w:r w:rsidR="00BB7109" w:rsidRPr="00C434C1">
        <w:rPr>
          <w:rFonts w:ascii="Arial" w:eastAsia="Arial Unicode MS" w:hAnsi="Arial" w:cs="FrankRuehl" w:hint="cs"/>
          <w:snapToGrid w:val="0"/>
          <w:color w:val="000000"/>
          <w:sz w:val="26"/>
          <w:szCs w:val="26"/>
          <w:rtl/>
          <w:lang w:eastAsia="ja-JP"/>
        </w:rPr>
        <w:t>ו</w:t>
      </w:r>
      <w:r w:rsidRPr="00C434C1">
        <w:rPr>
          <w:rFonts w:ascii="Arial" w:eastAsia="Arial Unicode MS" w:hAnsi="Arial" w:cs="FrankRuehl" w:hint="eastAsia"/>
          <w:snapToGrid w:val="0"/>
          <w:color w:val="000000"/>
          <w:sz w:val="26"/>
          <w:szCs w:val="26"/>
          <w:rtl/>
          <w:lang w:eastAsia="ja-JP"/>
        </w:rPr>
        <w:t>לות</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נוספות</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של</w:t>
      </w:r>
      <w:r w:rsidRPr="00C434C1">
        <w:rPr>
          <w:rFonts w:ascii="Arial" w:eastAsia="Arial Unicode MS" w:hAnsi="Arial" w:cs="FrankRuehl"/>
          <w:snapToGrid w:val="0"/>
          <w:color w:val="000000"/>
          <w:sz w:val="26"/>
          <w:szCs w:val="26"/>
          <w:rtl/>
          <w:lang w:eastAsia="ja-JP"/>
        </w:rPr>
        <w:t xml:space="preserve"> </w:t>
      </w:r>
      <w:r w:rsidRPr="00C434C1">
        <w:rPr>
          <w:rFonts w:ascii="Arial" w:eastAsia="Arial Unicode MS" w:hAnsi="Arial" w:cs="FrankRuehl" w:hint="eastAsia"/>
          <w:snapToGrid w:val="0"/>
          <w:color w:val="000000"/>
          <w:sz w:val="26"/>
          <w:szCs w:val="26"/>
          <w:rtl/>
          <w:lang w:eastAsia="ja-JP"/>
        </w:rPr>
        <w:t>הממשלה</w:t>
      </w:r>
      <w:r w:rsidR="00104F1D" w:rsidRPr="00C434C1">
        <w:rPr>
          <w:rFonts w:ascii="Arial" w:eastAsia="Arial Unicode MS" w:hAnsi="Arial" w:cs="FrankRuehl"/>
          <w:snapToGrid w:val="0"/>
          <w:color w:val="000000"/>
          <w:sz w:val="26"/>
          <w:szCs w:val="26"/>
          <w:rtl/>
          <w:lang w:eastAsia="ja-JP"/>
        </w:rPr>
        <w:t xml:space="preserve">, </w:t>
      </w:r>
      <w:r w:rsidR="00104F1D" w:rsidRPr="00C434C1">
        <w:rPr>
          <w:rFonts w:ascii="Arial" w:eastAsia="Arial Unicode MS" w:hAnsi="Arial" w:cs="FrankRuehl" w:hint="eastAsia"/>
          <w:snapToGrid w:val="0"/>
          <w:color w:val="000000"/>
          <w:sz w:val="26"/>
          <w:szCs w:val="26"/>
          <w:rtl/>
          <w:lang w:eastAsia="ja-JP"/>
        </w:rPr>
        <w:t>כמפורט</w:t>
      </w:r>
      <w:r w:rsidR="00104F1D" w:rsidRPr="00C434C1">
        <w:rPr>
          <w:rFonts w:ascii="Arial" w:eastAsia="Arial Unicode MS" w:hAnsi="Arial" w:cs="FrankRuehl"/>
          <w:snapToGrid w:val="0"/>
          <w:color w:val="000000"/>
          <w:sz w:val="26"/>
          <w:szCs w:val="26"/>
          <w:rtl/>
          <w:lang w:eastAsia="ja-JP"/>
        </w:rPr>
        <w:t xml:space="preserve"> </w:t>
      </w:r>
      <w:r w:rsidR="00104F1D" w:rsidRPr="00C434C1">
        <w:rPr>
          <w:rFonts w:ascii="Arial" w:eastAsia="Arial Unicode MS" w:hAnsi="Arial" w:cs="FrankRuehl" w:hint="eastAsia"/>
          <w:snapToGrid w:val="0"/>
          <w:color w:val="000000"/>
          <w:sz w:val="26"/>
          <w:szCs w:val="26"/>
          <w:rtl/>
          <w:lang w:eastAsia="ja-JP"/>
        </w:rPr>
        <w:t>להלן</w:t>
      </w:r>
      <w:r w:rsidR="00BB7109" w:rsidRPr="00C434C1">
        <w:rPr>
          <w:rFonts w:ascii="Arial" w:eastAsia="Arial Unicode MS" w:hAnsi="Arial" w:cs="FrankRuehl" w:hint="cs"/>
          <w:snapToGrid w:val="0"/>
          <w:color w:val="000000"/>
          <w:sz w:val="26"/>
          <w:szCs w:val="26"/>
          <w:rtl/>
          <w:lang w:eastAsia="ja-JP"/>
        </w:rPr>
        <w:t>:</w:t>
      </w:r>
    </w:p>
    <w:p w14:paraId="2FC5CD21" w14:textId="0DD77F75" w:rsidR="00921264" w:rsidRPr="00C434C1" w:rsidRDefault="00921264" w:rsidP="00921264">
      <w:pPr>
        <w:widowControl w:val="0"/>
        <w:autoSpaceDE w:val="0"/>
        <w:autoSpaceDN w:val="0"/>
        <w:adjustRightInd w:val="0"/>
        <w:snapToGrid w:val="0"/>
        <w:jc w:val="both"/>
        <w:textAlignment w:val="center"/>
        <w:rPr>
          <w:rFonts w:ascii="Arial" w:eastAsia="Arial Unicode MS" w:hAnsi="Arial" w:cs="FrankRuehl"/>
          <w:b/>
          <w:bCs/>
          <w:snapToGrid w:val="0"/>
          <w:color w:val="000000"/>
          <w:sz w:val="26"/>
          <w:szCs w:val="26"/>
          <w:rtl/>
          <w:lang w:eastAsia="ja-JP"/>
        </w:rPr>
      </w:pPr>
      <w:r w:rsidRPr="00C434C1">
        <w:rPr>
          <w:rFonts w:ascii="Arial" w:eastAsia="Arial Unicode MS" w:hAnsi="Arial" w:cs="FrankRuehl" w:hint="eastAsia"/>
          <w:b/>
          <w:bCs/>
          <w:snapToGrid w:val="0"/>
          <w:color w:val="000000"/>
          <w:sz w:val="26"/>
          <w:szCs w:val="26"/>
          <w:rtl/>
          <w:lang w:eastAsia="ja-JP"/>
        </w:rPr>
        <w:t>מ</w:t>
      </w:r>
      <w:r w:rsidRPr="00C434C1">
        <w:rPr>
          <w:rFonts w:ascii="Arial" w:eastAsia="Arial Unicode MS" w:hAnsi="Arial" w:cs="FrankRuehl"/>
          <w:b/>
          <w:bCs/>
          <w:snapToGrid w:val="0"/>
          <w:color w:val="000000"/>
          <w:sz w:val="26"/>
          <w:szCs w:val="26"/>
          <w:rtl/>
          <w:lang w:eastAsia="ja-JP"/>
        </w:rPr>
        <w:t xml:space="preserve"> ח ל י ט י ם </w:t>
      </w:r>
    </w:p>
    <w:p w14:paraId="30690267" w14:textId="071C2488" w:rsidR="008C418D" w:rsidRDefault="004C392B" w:rsidP="004C392B">
      <w:pPr>
        <w:pStyle w:val="a6"/>
        <w:widowControl w:val="0"/>
        <w:numPr>
          <w:ilvl w:val="0"/>
          <w:numId w:val="4"/>
        </w:numPr>
        <w:autoSpaceDE w:val="0"/>
        <w:autoSpaceDN w:val="0"/>
        <w:adjustRightInd w:val="0"/>
        <w:snapToGrid w:val="0"/>
        <w:textAlignment w:val="center"/>
        <w:rPr>
          <w:rFonts w:ascii="Arial" w:eastAsia="Arial Unicode MS" w:hAnsi="Arial"/>
          <w:snapToGrid w:val="0"/>
          <w:color w:val="000000"/>
          <w:sz w:val="26"/>
          <w:lang w:eastAsia="ja-JP"/>
        </w:rPr>
      </w:pPr>
      <w:r w:rsidRPr="00C434C1">
        <w:rPr>
          <w:rFonts w:ascii="FrankRuehl" w:eastAsia="Arial Unicode MS" w:hAnsi="FrankRuehl" w:hint="eastAsia"/>
          <w:snapToGrid w:val="0"/>
          <w:color w:val="000000"/>
          <w:sz w:val="26"/>
          <w:rtl/>
          <w:lang w:eastAsia="ja-JP"/>
        </w:rPr>
        <w:t>להקצות</w:t>
      </w:r>
      <w:r w:rsidR="00732D5A" w:rsidRPr="00C434C1">
        <w:rPr>
          <w:rFonts w:ascii="FrankRuehl" w:eastAsia="Arial Unicode MS" w:hAnsi="FrankRuehl"/>
          <w:snapToGrid w:val="0"/>
          <w:color w:val="000000"/>
          <w:sz w:val="26"/>
          <w:rtl/>
          <w:lang w:eastAsia="ja-JP"/>
        </w:rPr>
        <w:t xml:space="preserve"> </w:t>
      </w:r>
      <w:r w:rsidR="00DD1C97">
        <w:rPr>
          <w:rFonts w:ascii="FrankRuehl" w:eastAsia="Arial Unicode MS" w:hAnsi="FrankRuehl" w:hint="cs"/>
          <w:snapToGrid w:val="0"/>
          <w:color w:val="000000"/>
          <w:sz w:val="26"/>
          <w:rtl/>
          <w:lang w:eastAsia="ja-JP"/>
        </w:rPr>
        <w:t xml:space="preserve">את הסכומים הבאים </w:t>
      </w:r>
      <w:r w:rsidR="003E1607" w:rsidRPr="00C434C1">
        <w:rPr>
          <w:rFonts w:ascii="FrankRuehl" w:eastAsia="Arial Unicode MS" w:hAnsi="FrankRuehl" w:hint="eastAsia"/>
          <w:snapToGrid w:val="0"/>
          <w:color w:val="000000"/>
          <w:sz w:val="26"/>
          <w:rtl/>
          <w:lang w:eastAsia="ja-JP"/>
        </w:rPr>
        <w:t>בשנת</w:t>
      </w:r>
      <w:r w:rsidR="003E1607" w:rsidRPr="00C434C1">
        <w:rPr>
          <w:rFonts w:ascii="FrankRuehl" w:eastAsia="Arial Unicode MS" w:hAnsi="FrankRuehl"/>
          <w:snapToGrid w:val="0"/>
          <w:color w:val="000000"/>
          <w:sz w:val="26"/>
          <w:rtl/>
          <w:lang w:eastAsia="ja-JP"/>
        </w:rPr>
        <w:t xml:space="preserve"> 2025 </w:t>
      </w:r>
      <w:r w:rsidR="008C418D" w:rsidRPr="00C434C1">
        <w:rPr>
          <w:rFonts w:ascii="FrankRuehl" w:eastAsia="Arial Unicode MS" w:hAnsi="FrankRuehl" w:hint="eastAsia"/>
          <w:snapToGrid w:val="0"/>
          <w:color w:val="000000"/>
          <w:sz w:val="26"/>
          <w:rtl/>
          <w:lang w:eastAsia="ja-JP"/>
        </w:rPr>
        <w:t>עבור</w:t>
      </w:r>
      <w:r w:rsidR="008C418D" w:rsidRPr="00C434C1">
        <w:rPr>
          <w:rFonts w:ascii="FrankRuehl" w:eastAsia="Arial Unicode MS" w:hAnsi="FrankRuehl"/>
          <w:snapToGrid w:val="0"/>
          <w:color w:val="000000"/>
          <w:sz w:val="26"/>
          <w:rtl/>
          <w:lang w:eastAsia="ja-JP"/>
        </w:rPr>
        <w:t xml:space="preserve"> </w:t>
      </w:r>
      <w:r w:rsidR="00742041" w:rsidRPr="00C434C1">
        <w:rPr>
          <w:rFonts w:ascii="FrankRuehl" w:eastAsia="Arial Unicode MS" w:hAnsi="FrankRuehl" w:hint="eastAsia"/>
          <w:snapToGrid w:val="0"/>
          <w:color w:val="000000"/>
          <w:sz w:val="26"/>
          <w:rtl/>
          <w:lang w:eastAsia="ja-JP"/>
        </w:rPr>
        <w:t>ההוצאות</w:t>
      </w:r>
      <w:r w:rsidR="00742041" w:rsidRPr="00C434C1">
        <w:rPr>
          <w:rFonts w:ascii="FrankRuehl" w:eastAsia="Arial Unicode MS" w:hAnsi="FrankRuehl"/>
          <w:snapToGrid w:val="0"/>
          <w:color w:val="000000"/>
          <w:sz w:val="26"/>
          <w:rtl/>
          <w:lang w:eastAsia="ja-JP"/>
        </w:rPr>
        <w:t xml:space="preserve"> </w:t>
      </w:r>
      <w:r w:rsidR="00742041" w:rsidRPr="00C434C1">
        <w:rPr>
          <w:rFonts w:ascii="FrankRuehl" w:eastAsia="Arial Unicode MS" w:hAnsi="FrankRuehl" w:hint="eastAsia"/>
          <w:snapToGrid w:val="0"/>
          <w:color w:val="000000"/>
          <w:sz w:val="26"/>
          <w:rtl/>
          <w:lang w:eastAsia="ja-JP"/>
        </w:rPr>
        <w:t>האזרחיות</w:t>
      </w:r>
      <w:r w:rsidR="00742041" w:rsidRPr="00C434C1">
        <w:rPr>
          <w:rFonts w:ascii="FrankRuehl" w:eastAsia="Arial Unicode MS" w:hAnsi="FrankRuehl"/>
          <w:snapToGrid w:val="0"/>
          <w:color w:val="000000"/>
          <w:sz w:val="26"/>
          <w:rtl/>
          <w:lang w:eastAsia="ja-JP"/>
        </w:rPr>
        <w:t xml:space="preserve"> </w:t>
      </w:r>
      <w:r w:rsidR="00742041" w:rsidRPr="00C434C1">
        <w:rPr>
          <w:rFonts w:ascii="FrankRuehl" w:eastAsia="Arial Unicode MS" w:hAnsi="FrankRuehl" w:hint="eastAsia"/>
          <w:snapToGrid w:val="0"/>
          <w:color w:val="000000"/>
          <w:sz w:val="26"/>
          <w:rtl/>
          <w:lang w:eastAsia="ja-JP"/>
        </w:rPr>
        <w:t>הנובעות</w:t>
      </w:r>
      <w:r w:rsidR="00742041" w:rsidRPr="00C434C1">
        <w:rPr>
          <w:rFonts w:ascii="FrankRuehl" w:eastAsia="Arial Unicode MS" w:hAnsi="FrankRuehl"/>
          <w:snapToGrid w:val="0"/>
          <w:color w:val="000000"/>
          <w:sz w:val="26"/>
          <w:rtl/>
          <w:lang w:eastAsia="ja-JP"/>
        </w:rPr>
        <w:t xml:space="preserve"> </w:t>
      </w:r>
      <w:r w:rsidR="00742041" w:rsidRPr="00C434C1">
        <w:rPr>
          <w:rFonts w:ascii="FrankRuehl" w:eastAsia="Arial Unicode MS" w:hAnsi="FrankRuehl" w:hint="eastAsia"/>
          <w:snapToGrid w:val="0"/>
          <w:color w:val="000000"/>
          <w:sz w:val="26"/>
          <w:rtl/>
          <w:lang w:eastAsia="ja-JP"/>
        </w:rPr>
        <w:t>ממבצע</w:t>
      </w:r>
      <w:r w:rsidR="00742041" w:rsidRPr="00C434C1">
        <w:rPr>
          <w:rFonts w:ascii="FrankRuehl" w:eastAsia="Arial Unicode MS" w:hAnsi="FrankRuehl"/>
          <w:snapToGrid w:val="0"/>
          <w:color w:val="000000"/>
          <w:sz w:val="26"/>
          <w:rtl/>
          <w:lang w:eastAsia="ja-JP"/>
        </w:rPr>
        <w:t xml:space="preserve"> "עם </w:t>
      </w:r>
      <w:r w:rsidR="00742041" w:rsidRPr="00C434C1">
        <w:rPr>
          <w:rFonts w:ascii="FrankRuehl" w:eastAsia="Arial Unicode MS" w:hAnsi="FrankRuehl" w:hint="eastAsia"/>
          <w:snapToGrid w:val="0"/>
          <w:color w:val="000000"/>
          <w:sz w:val="26"/>
          <w:rtl/>
          <w:lang w:eastAsia="ja-JP"/>
        </w:rPr>
        <w:t>כלביא</w:t>
      </w:r>
      <w:r w:rsidR="00742041" w:rsidRPr="006D2EA5">
        <w:rPr>
          <w:rFonts w:ascii="FrankRuehl" w:eastAsia="Arial Unicode MS" w:hAnsi="FrankRuehl"/>
          <w:snapToGrid w:val="0"/>
          <w:color w:val="000000"/>
          <w:sz w:val="26"/>
          <w:rtl/>
          <w:lang w:eastAsia="ja-JP"/>
        </w:rPr>
        <w:t>"</w:t>
      </w:r>
      <w:r w:rsidR="00107FBC" w:rsidRPr="00D410E6">
        <w:rPr>
          <w:rFonts w:ascii="FrankRuehl" w:eastAsia="Arial Unicode MS" w:hAnsi="FrankRuehl"/>
          <w:snapToGrid w:val="0"/>
          <w:color w:val="000000"/>
          <w:sz w:val="26"/>
          <w:rtl/>
          <w:lang w:eastAsia="ja-JP"/>
        </w:rPr>
        <w:t xml:space="preserve">, </w:t>
      </w:r>
      <w:r w:rsidR="006D2EA5" w:rsidRPr="0018595E">
        <w:rPr>
          <w:rFonts w:ascii="FrankRuehl" w:eastAsia="Arial Unicode MS" w:hAnsi="FrankRuehl" w:hint="cs"/>
          <w:snapToGrid w:val="0"/>
          <w:color w:val="000000"/>
          <w:sz w:val="26"/>
          <w:rtl/>
          <w:lang w:eastAsia="ja-JP"/>
        </w:rPr>
        <w:t>ש</w:t>
      </w:r>
      <w:r w:rsidR="00104F1D" w:rsidRPr="006D2EA5">
        <w:rPr>
          <w:rFonts w:ascii="FrankRuehl" w:eastAsia="Arial Unicode MS" w:hAnsi="FrankRuehl"/>
          <w:snapToGrid w:val="0"/>
          <w:color w:val="000000"/>
          <w:sz w:val="26"/>
          <w:rtl/>
          <w:lang w:eastAsia="ja-JP"/>
        </w:rPr>
        <w:t xml:space="preserve">לחלקן </w:t>
      </w:r>
      <w:r w:rsidR="006D2EA5" w:rsidRPr="0018595E">
        <w:rPr>
          <w:rFonts w:ascii="FrankRuehl" w:eastAsia="Arial Unicode MS" w:hAnsi="FrankRuehl" w:hint="cs"/>
          <w:snapToGrid w:val="0"/>
          <w:color w:val="000000"/>
          <w:sz w:val="26"/>
          <w:rtl/>
          <w:lang w:eastAsia="ja-JP"/>
        </w:rPr>
        <w:t xml:space="preserve">הוקצו מקורות תקציביים </w:t>
      </w:r>
      <w:r w:rsidR="00107FBC" w:rsidRPr="006D2EA5">
        <w:rPr>
          <w:rFonts w:ascii="FrankRuehl" w:eastAsia="Arial Unicode MS" w:hAnsi="FrankRuehl" w:hint="eastAsia"/>
          <w:snapToGrid w:val="0"/>
          <w:color w:val="000000"/>
          <w:sz w:val="26"/>
          <w:rtl/>
          <w:lang w:eastAsia="ja-JP"/>
        </w:rPr>
        <w:t>בהחלטות</w:t>
      </w:r>
      <w:r w:rsidR="00107FBC" w:rsidRPr="00D410E6">
        <w:rPr>
          <w:rFonts w:ascii="FrankRuehl" w:eastAsia="Arial Unicode MS" w:hAnsi="FrankRuehl"/>
          <w:snapToGrid w:val="0"/>
          <w:color w:val="000000"/>
          <w:sz w:val="26"/>
          <w:rtl/>
          <w:lang w:eastAsia="ja-JP"/>
        </w:rPr>
        <w:t xml:space="preserve"> </w:t>
      </w:r>
      <w:r w:rsidR="00107FBC" w:rsidRPr="00D410E6">
        <w:rPr>
          <w:rFonts w:ascii="FrankRuehl" w:eastAsia="Arial Unicode MS" w:hAnsi="FrankRuehl" w:hint="eastAsia"/>
          <w:snapToGrid w:val="0"/>
          <w:color w:val="000000"/>
          <w:sz w:val="26"/>
          <w:rtl/>
          <w:lang w:eastAsia="ja-JP"/>
        </w:rPr>
        <w:t>ממשלה</w:t>
      </w:r>
      <w:r w:rsidR="00107FBC" w:rsidRPr="0018595E">
        <w:rPr>
          <w:rFonts w:ascii="FrankRuehl" w:eastAsia="Arial Unicode MS" w:hAnsi="FrankRuehl"/>
          <w:snapToGrid w:val="0"/>
          <w:color w:val="000000"/>
          <w:sz w:val="26"/>
          <w:rtl/>
          <w:lang w:eastAsia="ja-JP"/>
        </w:rPr>
        <w:t xml:space="preserve"> </w:t>
      </w:r>
      <w:r w:rsidR="00107FBC" w:rsidRPr="0018595E">
        <w:rPr>
          <w:rFonts w:ascii="FrankRuehl" w:eastAsia="Arial Unicode MS" w:hAnsi="FrankRuehl" w:hint="eastAsia"/>
          <w:snapToGrid w:val="0"/>
          <w:color w:val="000000"/>
          <w:sz w:val="26"/>
          <w:rtl/>
          <w:lang w:eastAsia="ja-JP"/>
        </w:rPr>
        <w:t>קודמות</w:t>
      </w:r>
      <w:r w:rsidR="00107FBC" w:rsidRPr="0018595E">
        <w:rPr>
          <w:rFonts w:ascii="FrankRuehl" w:eastAsia="Arial Unicode MS" w:hAnsi="FrankRuehl"/>
          <w:snapToGrid w:val="0"/>
          <w:color w:val="000000"/>
          <w:sz w:val="26"/>
          <w:rtl/>
          <w:lang w:eastAsia="ja-JP"/>
        </w:rPr>
        <w:t>,</w:t>
      </w:r>
      <w:r w:rsidR="00107FBC" w:rsidRPr="00D410E6">
        <w:rPr>
          <w:rFonts w:ascii="FrankRuehl" w:eastAsia="Arial Unicode MS" w:hAnsi="FrankRuehl"/>
          <w:snapToGrid w:val="0"/>
          <w:color w:val="000000"/>
          <w:sz w:val="26"/>
          <w:rtl/>
          <w:lang w:eastAsia="ja-JP"/>
        </w:rPr>
        <w:t xml:space="preserve"> </w:t>
      </w:r>
      <w:r w:rsidR="00DD1C97">
        <w:rPr>
          <w:rFonts w:ascii="FrankRuehl" w:eastAsia="Arial Unicode MS" w:hAnsi="FrankRuehl" w:hint="cs"/>
          <w:snapToGrid w:val="0"/>
          <w:color w:val="000000"/>
          <w:sz w:val="26"/>
          <w:rtl/>
          <w:lang w:eastAsia="ja-JP"/>
        </w:rPr>
        <w:t>ועבור קידום החלטות נוספות</w:t>
      </w:r>
      <w:r w:rsidR="008C418D" w:rsidRPr="00C434C1">
        <w:rPr>
          <w:rFonts w:ascii="Arial" w:eastAsia="Arial Unicode MS" w:hAnsi="Arial"/>
          <w:snapToGrid w:val="0"/>
          <w:color w:val="000000"/>
          <w:sz w:val="26"/>
          <w:rtl/>
          <w:lang w:eastAsia="ja-JP"/>
        </w:rPr>
        <w:t>:</w:t>
      </w:r>
    </w:p>
    <w:p w14:paraId="4360A166" w14:textId="2B4E8831" w:rsidR="00DD1C97" w:rsidRDefault="00DD1C97"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320 מיליון ש"ח </w:t>
      </w:r>
      <w:r w:rsidR="003C0D8E">
        <w:rPr>
          <w:rFonts w:ascii="Arial" w:eastAsia="Arial Unicode MS" w:hAnsi="Arial" w:hint="cs"/>
          <w:snapToGrid w:val="0"/>
          <w:color w:val="000000"/>
          <w:sz w:val="26"/>
          <w:rtl/>
          <w:lang w:eastAsia="ja-JP"/>
        </w:rPr>
        <w:t>לביטוח הלאומי</w:t>
      </w:r>
      <w:r w:rsidR="00CD2BE7">
        <w:rPr>
          <w:rFonts w:ascii="Arial" w:eastAsia="Arial Unicode MS" w:hAnsi="Arial" w:hint="cs"/>
          <w:snapToGrid w:val="0"/>
          <w:color w:val="000000"/>
          <w:sz w:val="26"/>
          <w:rtl/>
          <w:lang w:eastAsia="ja-JP"/>
        </w:rPr>
        <w:t>,</w:t>
      </w:r>
      <w:r w:rsidR="003C0D8E">
        <w:rPr>
          <w:rFonts w:ascii="Arial" w:eastAsia="Arial Unicode MS" w:hAnsi="Arial" w:hint="cs"/>
          <w:snapToGrid w:val="0"/>
          <w:color w:val="000000"/>
          <w:sz w:val="26"/>
          <w:rtl/>
          <w:lang w:eastAsia="ja-JP"/>
        </w:rPr>
        <w:t xml:space="preserve"> </w:t>
      </w:r>
      <w:r>
        <w:rPr>
          <w:rFonts w:ascii="Arial" w:eastAsia="Arial Unicode MS" w:hAnsi="Arial" w:hint="cs"/>
          <w:snapToGrid w:val="0"/>
          <w:color w:val="000000"/>
          <w:sz w:val="26"/>
          <w:rtl/>
          <w:lang w:eastAsia="ja-JP"/>
        </w:rPr>
        <w:t xml:space="preserve">עבור </w:t>
      </w:r>
      <w:r w:rsidRPr="00DD1C97">
        <w:rPr>
          <w:rFonts w:ascii="Arial" w:eastAsia="Arial Unicode MS" w:hAnsi="Arial"/>
          <w:snapToGrid w:val="0"/>
          <w:color w:val="000000"/>
          <w:sz w:val="26"/>
          <w:rtl/>
          <w:lang w:eastAsia="ja-JP"/>
        </w:rPr>
        <w:t>מתווה להקלת יציאת עובדים לחל״ת, כמענה משלים למתווה הפיצויים לעסקים במסגרת מבצע "עם כלביא"</w:t>
      </w:r>
      <w:r>
        <w:rPr>
          <w:rFonts w:ascii="Arial" w:eastAsia="Arial Unicode MS" w:hAnsi="Arial" w:hint="cs"/>
          <w:snapToGrid w:val="0"/>
          <w:color w:val="000000"/>
          <w:sz w:val="26"/>
          <w:rtl/>
          <w:lang w:eastAsia="ja-JP"/>
        </w:rPr>
        <w:t>.</w:t>
      </w:r>
    </w:p>
    <w:p w14:paraId="3101D130" w14:textId="11A2BD8D" w:rsidR="00DD1C97" w:rsidRDefault="00DD1C97"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37 מיליון ש"ח </w:t>
      </w:r>
      <w:r w:rsidR="003C0D8E">
        <w:rPr>
          <w:rFonts w:ascii="Arial" w:eastAsia="Arial Unicode MS" w:hAnsi="Arial" w:hint="cs"/>
          <w:snapToGrid w:val="0"/>
          <w:color w:val="000000"/>
          <w:sz w:val="26"/>
          <w:rtl/>
          <w:lang w:eastAsia="ja-JP"/>
        </w:rPr>
        <w:t>למשרד הרווחה</w:t>
      </w:r>
      <w:r w:rsidR="00CD2BE7">
        <w:rPr>
          <w:rFonts w:ascii="Arial" w:eastAsia="Arial Unicode MS" w:hAnsi="Arial" w:hint="cs"/>
          <w:snapToGrid w:val="0"/>
          <w:color w:val="000000"/>
          <w:sz w:val="26"/>
          <w:rtl/>
          <w:lang w:eastAsia="ja-JP"/>
        </w:rPr>
        <w:t>,</w:t>
      </w:r>
      <w:r w:rsidR="003C0D8E">
        <w:rPr>
          <w:rFonts w:ascii="Arial" w:eastAsia="Arial Unicode MS" w:hAnsi="Arial" w:hint="cs"/>
          <w:snapToGrid w:val="0"/>
          <w:color w:val="000000"/>
          <w:sz w:val="26"/>
          <w:rtl/>
          <w:lang w:eastAsia="ja-JP"/>
        </w:rPr>
        <w:t xml:space="preserve"> </w:t>
      </w:r>
      <w:r>
        <w:rPr>
          <w:rFonts w:ascii="Arial" w:eastAsia="Arial Unicode MS" w:hAnsi="Arial" w:hint="cs"/>
          <w:snapToGrid w:val="0"/>
          <w:color w:val="000000"/>
          <w:sz w:val="26"/>
          <w:rtl/>
          <w:lang w:eastAsia="ja-JP"/>
        </w:rPr>
        <w:t xml:space="preserve">עבור </w:t>
      </w:r>
      <w:r w:rsidRPr="00DD1C97">
        <w:rPr>
          <w:rFonts w:ascii="Arial" w:eastAsia="Arial Unicode MS" w:hAnsi="Arial"/>
          <w:snapToGrid w:val="0"/>
          <w:color w:val="000000"/>
          <w:sz w:val="26"/>
          <w:rtl/>
          <w:lang w:eastAsia="ja-JP"/>
        </w:rPr>
        <w:t>מתווה פיצוי</w:t>
      </w:r>
      <w:r>
        <w:rPr>
          <w:rFonts w:ascii="Arial" w:eastAsia="Arial Unicode MS" w:hAnsi="Arial" w:hint="cs"/>
          <w:snapToGrid w:val="0"/>
          <w:color w:val="000000"/>
          <w:sz w:val="26"/>
          <w:rtl/>
          <w:lang w:eastAsia="ja-JP"/>
        </w:rPr>
        <w:t xml:space="preserve"> בגין נזקי "עם כלביא"</w:t>
      </w:r>
      <w:r w:rsidRPr="00DD1C97">
        <w:rPr>
          <w:rFonts w:ascii="Arial" w:eastAsia="Arial Unicode MS" w:hAnsi="Arial"/>
          <w:snapToGrid w:val="0"/>
          <w:color w:val="000000"/>
          <w:sz w:val="26"/>
          <w:rtl/>
          <w:lang w:eastAsia="ja-JP"/>
        </w:rPr>
        <w:t xml:space="preserve"> לעמותות, מענה </w:t>
      </w:r>
      <w:proofErr w:type="spellStart"/>
      <w:r w:rsidRPr="00DD1C97">
        <w:rPr>
          <w:rFonts w:ascii="Arial" w:eastAsia="Arial Unicode MS" w:hAnsi="Arial"/>
          <w:snapToGrid w:val="0"/>
          <w:color w:val="000000"/>
          <w:sz w:val="26"/>
          <w:rtl/>
          <w:lang w:eastAsia="ja-JP"/>
        </w:rPr>
        <w:t>מ</w:t>
      </w:r>
      <w:r w:rsidR="00CD2BE7">
        <w:rPr>
          <w:rFonts w:ascii="Arial" w:eastAsia="Arial Unicode MS" w:hAnsi="Arial" w:hint="cs"/>
          <w:snapToGrid w:val="0"/>
          <w:color w:val="000000"/>
          <w:sz w:val="26"/>
          <w:rtl/>
          <w:lang w:eastAsia="ja-JP"/>
        </w:rPr>
        <w:t>י</w:t>
      </w:r>
      <w:r w:rsidRPr="00DD1C97">
        <w:rPr>
          <w:rFonts w:ascii="Arial" w:eastAsia="Arial Unicode MS" w:hAnsi="Arial"/>
          <w:snapToGrid w:val="0"/>
          <w:color w:val="000000"/>
          <w:sz w:val="26"/>
          <w:rtl/>
          <w:lang w:eastAsia="ja-JP"/>
        </w:rPr>
        <w:t>ידי</w:t>
      </w:r>
      <w:proofErr w:type="spellEnd"/>
      <w:r w:rsidRPr="00DD1C97">
        <w:rPr>
          <w:rFonts w:ascii="Arial" w:eastAsia="Arial Unicode MS" w:hAnsi="Arial"/>
          <w:snapToGrid w:val="0"/>
          <w:color w:val="000000"/>
          <w:sz w:val="26"/>
          <w:rtl/>
          <w:lang w:eastAsia="ja-JP"/>
        </w:rPr>
        <w:t xml:space="preserve"> לנפגעים, תגבור במסגרות חוץ ביתיות, סיוע </w:t>
      </w:r>
      <w:proofErr w:type="spellStart"/>
      <w:r w:rsidRPr="00DD1C97">
        <w:rPr>
          <w:rFonts w:ascii="Arial" w:eastAsia="Arial Unicode MS" w:hAnsi="Arial"/>
          <w:snapToGrid w:val="0"/>
          <w:color w:val="000000"/>
          <w:sz w:val="26"/>
          <w:rtl/>
          <w:lang w:eastAsia="ja-JP"/>
        </w:rPr>
        <w:t>למחוסרי</w:t>
      </w:r>
      <w:proofErr w:type="spellEnd"/>
      <w:r w:rsidRPr="00DD1C97">
        <w:rPr>
          <w:rFonts w:ascii="Arial" w:eastAsia="Arial Unicode MS" w:hAnsi="Arial"/>
          <w:snapToGrid w:val="0"/>
          <w:color w:val="000000"/>
          <w:sz w:val="26"/>
          <w:rtl/>
          <w:lang w:eastAsia="ja-JP"/>
        </w:rPr>
        <w:t xml:space="preserve"> קורת גג במלונות ובתהליך יציאה מהם, מעטפת רווחה במלונות לרבות מסגרות לאזרחים ותיקים, ילדים ונוער</w:t>
      </w:r>
      <w:r>
        <w:rPr>
          <w:rFonts w:ascii="Arial" w:eastAsia="Arial Unicode MS" w:hAnsi="Arial" w:hint="cs"/>
          <w:snapToGrid w:val="0"/>
          <w:color w:val="000000"/>
          <w:sz w:val="26"/>
          <w:rtl/>
          <w:lang w:eastAsia="ja-JP"/>
        </w:rPr>
        <w:t>.</w:t>
      </w:r>
    </w:p>
    <w:p w14:paraId="6F1F314C" w14:textId="7ECB7B97" w:rsidR="00DD1C97" w:rsidRDefault="00DD1C97"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100 מיליון ש"ח </w:t>
      </w:r>
      <w:r w:rsidR="003C0D8E">
        <w:rPr>
          <w:rFonts w:ascii="Arial" w:eastAsia="Arial Unicode MS" w:hAnsi="Arial" w:hint="cs"/>
          <w:snapToGrid w:val="0"/>
          <w:color w:val="000000"/>
          <w:sz w:val="26"/>
          <w:rtl/>
          <w:lang w:eastAsia="ja-JP"/>
        </w:rPr>
        <w:t>למשרד הביטחון</w:t>
      </w:r>
      <w:r w:rsidR="00CD2BE7">
        <w:rPr>
          <w:rFonts w:ascii="Arial" w:eastAsia="Arial Unicode MS" w:hAnsi="Arial" w:hint="cs"/>
          <w:snapToGrid w:val="0"/>
          <w:color w:val="000000"/>
          <w:sz w:val="26"/>
          <w:rtl/>
          <w:lang w:eastAsia="ja-JP"/>
        </w:rPr>
        <w:t>,</w:t>
      </w:r>
      <w:r w:rsidR="003C0D8E">
        <w:rPr>
          <w:rFonts w:ascii="Arial" w:eastAsia="Arial Unicode MS" w:hAnsi="Arial" w:hint="cs"/>
          <w:snapToGrid w:val="0"/>
          <w:color w:val="000000"/>
          <w:sz w:val="26"/>
          <w:rtl/>
          <w:lang w:eastAsia="ja-JP"/>
        </w:rPr>
        <w:t xml:space="preserve"> </w:t>
      </w:r>
      <w:r>
        <w:rPr>
          <w:rFonts w:ascii="Arial" w:eastAsia="Arial Unicode MS" w:hAnsi="Arial" w:hint="cs"/>
          <w:snapToGrid w:val="0"/>
          <w:color w:val="000000"/>
          <w:sz w:val="26"/>
          <w:rtl/>
          <w:lang w:eastAsia="ja-JP"/>
        </w:rPr>
        <w:t>עבור</w:t>
      </w:r>
      <w:r w:rsidRPr="00DD1C97">
        <w:rPr>
          <w:rtl/>
        </w:rPr>
        <w:t xml:space="preserve"> </w:t>
      </w:r>
      <w:r w:rsidRPr="00DD1C97">
        <w:rPr>
          <w:rFonts w:ascii="Arial" w:eastAsia="Arial Unicode MS" w:hAnsi="Arial"/>
          <w:snapToGrid w:val="0"/>
          <w:color w:val="000000"/>
          <w:sz w:val="26"/>
          <w:rtl/>
          <w:lang w:eastAsia="ja-JP"/>
        </w:rPr>
        <w:t xml:space="preserve">הצבת </w:t>
      </w:r>
      <w:proofErr w:type="spellStart"/>
      <w:r w:rsidRPr="00DD1C97">
        <w:rPr>
          <w:rFonts w:ascii="Arial" w:eastAsia="Arial Unicode MS" w:hAnsi="Arial"/>
          <w:snapToGrid w:val="0"/>
          <w:color w:val="000000"/>
          <w:sz w:val="26"/>
          <w:rtl/>
          <w:lang w:eastAsia="ja-JP"/>
        </w:rPr>
        <w:t>מיגוניות</w:t>
      </w:r>
      <w:proofErr w:type="spellEnd"/>
      <w:r w:rsidRPr="00DD1C97">
        <w:rPr>
          <w:rFonts w:ascii="Arial" w:eastAsia="Arial Unicode MS" w:hAnsi="Arial"/>
          <w:snapToGrid w:val="0"/>
          <w:color w:val="000000"/>
          <w:sz w:val="26"/>
          <w:rtl/>
          <w:lang w:eastAsia="ja-JP"/>
        </w:rPr>
        <w:t xml:space="preserve"> ושיפוץ מקלטים </w:t>
      </w:r>
      <w:r>
        <w:rPr>
          <w:rFonts w:ascii="Arial" w:eastAsia="Arial Unicode MS" w:hAnsi="Arial" w:hint="cs"/>
          <w:snapToGrid w:val="0"/>
          <w:color w:val="000000"/>
          <w:sz w:val="26"/>
          <w:rtl/>
          <w:lang w:eastAsia="ja-JP"/>
        </w:rPr>
        <w:t xml:space="preserve">נוכח מבצע "עם כלביא" </w:t>
      </w:r>
      <w:r w:rsidRPr="00DD1C97">
        <w:rPr>
          <w:rFonts w:ascii="Arial" w:eastAsia="Arial Unicode MS" w:hAnsi="Arial"/>
          <w:snapToGrid w:val="0"/>
          <w:color w:val="000000"/>
          <w:sz w:val="26"/>
          <w:rtl/>
          <w:lang w:eastAsia="ja-JP"/>
        </w:rPr>
        <w:t>לפי החלטת ממשלה מס' 3166</w:t>
      </w:r>
      <w:r>
        <w:rPr>
          <w:rFonts w:ascii="Arial" w:eastAsia="Arial Unicode MS" w:hAnsi="Arial" w:hint="cs"/>
          <w:snapToGrid w:val="0"/>
          <w:color w:val="000000"/>
          <w:sz w:val="26"/>
          <w:rtl/>
          <w:lang w:eastAsia="ja-JP"/>
        </w:rPr>
        <w:t>.</w:t>
      </w:r>
    </w:p>
    <w:p w14:paraId="56F0CF88" w14:textId="5F514E1C" w:rsidR="00DD1C97" w:rsidRDefault="00DD1C97"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50 מיליון ש"ח </w:t>
      </w:r>
      <w:r w:rsidR="003C0D8E">
        <w:rPr>
          <w:rFonts w:ascii="Arial" w:eastAsia="Arial Unicode MS" w:hAnsi="Arial" w:hint="cs"/>
          <w:snapToGrid w:val="0"/>
          <w:color w:val="000000"/>
          <w:sz w:val="26"/>
          <w:rtl/>
          <w:lang w:eastAsia="ja-JP"/>
        </w:rPr>
        <w:t>למשרד הפנים</w:t>
      </w:r>
      <w:r w:rsidR="00CD2BE7">
        <w:rPr>
          <w:rFonts w:ascii="Arial" w:eastAsia="Arial Unicode MS" w:hAnsi="Arial" w:hint="cs"/>
          <w:snapToGrid w:val="0"/>
          <w:color w:val="000000"/>
          <w:sz w:val="26"/>
          <w:rtl/>
          <w:lang w:eastAsia="ja-JP"/>
        </w:rPr>
        <w:t>,</w:t>
      </w:r>
      <w:r w:rsidR="003C0D8E">
        <w:rPr>
          <w:rFonts w:ascii="Arial" w:eastAsia="Arial Unicode MS" w:hAnsi="Arial" w:hint="cs"/>
          <w:snapToGrid w:val="0"/>
          <w:color w:val="000000"/>
          <w:sz w:val="26"/>
          <w:rtl/>
          <w:lang w:eastAsia="ja-JP"/>
        </w:rPr>
        <w:t xml:space="preserve"> </w:t>
      </w:r>
      <w:r>
        <w:rPr>
          <w:rFonts w:ascii="Arial" w:eastAsia="Arial Unicode MS" w:hAnsi="Arial" w:hint="cs"/>
          <w:snapToGrid w:val="0"/>
          <w:color w:val="000000"/>
          <w:sz w:val="26"/>
          <w:rtl/>
          <w:lang w:eastAsia="ja-JP"/>
        </w:rPr>
        <w:t xml:space="preserve">עבור </w:t>
      </w:r>
      <w:r w:rsidRPr="00DD1C97">
        <w:rPr>
          <w:rFonts w:ascii="Arial" w:eastAsia="Arial Unicode MS" w:hAnsi="Arial" w:hint="eastAsia"/>
          <w:snapToGrid w:val="0"/>
          <w:sz w:val="26"/>
          <w:rtl/>
          <w:lang w:eastAsia="ja-JP"/>
        </w:rPr>
        <w:t>שיפוי</w:t>
      </w:r>
      <w:r w:rsidRPr="00DD1C97">
        <w:rPr>
          <w:rFonts w:ascii="Arial" w:eastAsia="Arial Unicode MS" w:hAnsi="Arial"/>
          <w:snapToGrid w:val="0"/>
          <w:sz w:val="26"/>
          <w:rtl/>
          <w:lang w:eastAsia="ja-JP"/>
        </w:rPr>
        <w:t xml:space="preserve"> </w:t>
      </w:r>
      <w:r w:rsidRPr="00DD1C97">
        <w:rPr>
          <w:rFonts w:ascii="Arial" w:eastAsia="Arial Unicode MS" w:hAnsi="Arial" w:hint="eastAsia"/>
          <w:snapToGrid w:val="0"/>
          <w:sz w:val="26"/>
          <w:rtl/>
          <w:lang w:eastAsia="ja-JP"/>
        </w:rPr>
        <w:t>רשויות</w:t>
      </w:r>
      <w:r w:rsidRPr="00DD1C97">
        <w:rPr>
          <w:rFonts w:ascii="Arial" w:eastAsia="Arial Unicode MS" w:hAnsi="Arial"/>
          <w:snapToGrid w:val="0"/>
          <w:sz w:val="26"/>
          <w:rtl/>
          <w:lang w:eastAsia="ja-JP"/>
        </w:rPr>
        <w:t xml:space="preserve"> </w:t>
      </w:r>
      <w:r w:rsidRPr="00DD1C97">
        <w:rPr>
          <w:rFonts w:ascii="Arial" w:eastAsia="Arial Unicode MS" w:hAnsi="Arial" w:hint="eastAsia"/>
          <w:snapToGrid w:val="0"/>
          <w:sz w:val="26"/>
          <w:rtl/>
          <w:lang w:eastAsia="ja-JP"/>
        </w:rPr>
        <w:t>מקומיות</w:t>
      </w:r>
      <w:r w:rsidRPr="00DD1C97">
        <w:rPr>
          <w:rFonts w:ascii="Arial" w:eastAsia="Arial Unicode MS" w:hAnsi="Arial"/>
          <w:snapToGrid w:val="0"/>
          <w:sz w:val="26"/>
          <w:rtl/>
          <w:lang w:eastAsia="ja-JP"/>
        </w:rPr>
        <w:t xml:space="preserve"> </w:t>
      </w:r>
      <w:r>
        <w:rPr>
          <w:rFonts w:ascii="Arial" w:eastAsia="Arial Unicode MS" w:hAnsi="Arial" w:hint="cs"/>
          <w:snapToGrid w:val="0"/>
          <w:sz w:val="26"/>
          <w:rtl/>
          <w:lang w:eastAsia="ja-JP"/>
        </w:rPr>
        <w:t xml:space="preserve">שנפגעו במהלך מבצע "עם כלביא" </w:t>
      </w:r>
      <w:r w:rsidRPr="00DD1C97">
        <w:rPr>
          <w:rFonts w:ascii="Arial" w:eastAsia="Arial Unicode MS" w:hAnsi="Arial" w:hint="cs"/>
          <w:snapToGrid w:val="0"/>
          <w:sz w:val="26"/>
          <w:rtl/>
          <w:lang w:eastAsia="ja-JP"/>
        </w:rPr>
        <w:t>לפי</w:t>
      </w:r>
      <w:r w:rsidRPr="00DD1C97">
        <w:rPr>
          <w:rFonts w:ascii="Arial" w:eastAsia="Arial Unicode MS" w:hAnsi="Arial"/>
          <w:snapToGrid w:val="0"/>
          <w:sz w:val="26"/>
          <w:rtl/>
          <w:lang w:eastAsia="ja-JP"/>
        </w:rPr>
        <w:t xml:space="preserve"> החלט</w:t>
      </w:r>
      <w:r w:rsidRPr="00DD1C97">
        <w:rPr>
          <w:rFonts w:ascii="Arial" w:eastAsia="Arial Unicode MS" w:hAnsi="Arial" w:hint="cs"/>
          <w:snapToGrid w:val="0"/>
          <w:sz w:val="26"/>
          <w:rtl/>
          <w:lang w:eastAsia="ja-JP"/>
        </w:rPr>
        <w:t>ת ממשלה</w:t>
      </w:r>
      <w:r w:rsidRPr="00DD1C97">
        <w:rPr>
          <w:rFonts w:ascii="Arial" w:eastAsia="Arial Unicode MS" w:hAnsi="Arial"/>
          <w:snapToGrid w:val="0"/>
          <w:sz w:val="26"/>
          <w:rtl/>
          <w:lang w:eastAsia="ja-JP"/>
        </w:rPr>
        <w:t xml:space="preserve"> </w:t>
      </w:r>
      <w:r w:rsidRPr="00DD1C97">
        <w:rPr>
          <w:rFonts w:ascii="Arial" w:eastAsia="Arial Unicode MS" w:hAnsi="Arial" w:hint="cs"/>
          <w:snapToGrid w:val="0"/>
          <w:sz w:val="26"/>
          <w:rtl/>
          <w:lang w:eastAsia="ja-JP"/>
        </w:rPr>
        <w:t>מס' 3153</w:t>
      </w:r>
      <w:r>
        <w:rPr>
          <w:rFonts w:ascii="Arial" w:eastAsia="Arial Unicode MS" w:hAnsi="Arial" w:hint="cs"/>
          <w:snapToGrid w:val="0"/>
          <w:color w:val="000000"/>
          <w:sz w:val="26"/>
          <w:rtl/>
          <w:lang w:eastAsia="ja-JP"/>
        </w:rPr>
        <w:t>.</w:t>
      </w:r>
    </w:p>
    <w:p w14:paraId="00C468DF" w14:textId="4D2E648F" w:rsidR="008447EB" w:rsidRDefault="008447EB"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120 מיליון </w:t>
      </w:r>
      <w:r w:rsidR="003C0D8E">
        <w:rPr>
          <w:rFonts w:ascii="Arial" w:eastAsia="Arial Unicode MS" w:hAnsi="Arial" w:hint="cs"/>
          <w:snapToGrid w:val="0"/>
          <w:color w:val="000000"/>
          <w:sz w:val="26"/>
          <w:rtl/>
          <w:lang w:eastAsia="ja-JP"/>
        </w:rPr>
        <w:t>ש"ח למשרד הפנים</w:t>
      </w:r>
      <w:r w:rsidR="00CD2BE7">
        <w:rPr>
          <w:rFonts w:ascii="Arial" w:eastAsia="Arial Unicode MS" w:hAnsi="Arial" w:hint="cs"/>
          <w:snapToGrid w:val="0"/>
          <w:color w:val="000000"/>
          <w:sz w:val="26"/>
          <w:rtl/>
          <w:lang w:eastAsia="ja-JP"/>
        </w:rPr>
        <w:t>,</w:t>
      </w:r>
      <w:r>
        <w:rPr>
          <w:rFonts w:ascii="Arial" w:eastAsia="Arial Unicode MS" w:hAnsi="Arial" w:hint="cs"/>
          <w:snapToGrid w:val="0"/>
          <w:color w:val="000000"/>
          <w:sz w:val="26"/>
          <w:rtl/>
          <w:lang w:eastAsia="ja-JP"/>
        </w:rPr>
        <w:t xml:space="preserve"> עבור </w:t>
      </w:r>
      <w:r w:rsidRPr="008447EB">
        <w:rPr>
          <w:rFonts w:ascii="Arial" w:eastAsia="Arial Unicode MS" w:hAnsi="Arial"/>
          <w:snapToGrid w:val="0"/>
          <w:color w:val="000000"/>
          <w:sz w:val="26"/>
          <w:rtl/>
          <w:lang w:eastAsia="ja-JP"/>
        </w:rPr>
        <w:t>שיפוי לכלל הרשויות המקומיות עבור הוצאות חירום</w:t>
      </w:r>
      <w:r>
        <w:rPr>
          <w:rFonts w:ascii="Arial" w:eastAsia="Arial Unicode MS" w:hAnsi="Arial" w:hint="cs"/>
          <w:snapToGrid w:val="0"/>
          <w:color w:val="000000"/>
          <w:sz w:val="26"/>
          <w:rtl/>
          <w:lang w:eastAsia="ja-JP"/>
        </w:rPr>
        <w:t xml:space="preserve"> נוכח מבצע "עם כלביא"</w:t>
      </w:r>
      <w:r w:rsidRPr="008447EB">
        <w:rPr>
          <w:rFonts w:ascii="Arial" w:eastAsia="Arial Unicode MS" w:hAnsi="Arial"/>
          <w:snapToGrid w:val="0"/>
          <w:color w:val="000000"/>
          <w:sz w:val="26"/>
          <w:rtl/>
          <w:lang w:eastAsia="ja-JP"/>
        </w:rPr>
        <w:t>, שיחולקו ביניהן לפי תבחינים שייקבעו</w:t>
      </w:r>
      <w:r>
        <w:rPr>
          <w:rFonts w:ascii="Arial" w:eastAsia="Arial Unicode MS" w:hAnsi="Arial" w:hint="cs"/>
          <w:snapToGrid w:val="0"/>
          <w:color w:val="000000"/>
          <w:sz w:val="26"/>
          <w:rtl/>
          <w:lang w:eastAsia="ja-JP"/>
        </w:rPr>
        <w:t>.</w:t>
      </w:r>
    </w:p>
    <w:p w14:paraId="45B1EA3A" w14:textId="7143248D" w:rsidR="00DD1C97" w:rsidRDefault="00DD1C97"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90 מיליון </w:t>
      </w:r>
      <w:r w:rsidR="003C0D8E">
        <w:rPr>
          <w:rFonts w:ascii="Arial" w:eastAsia="Arial Unicode MS" w:hAnsi="Arial" w:hint="cs"/>
          <w:snapToGrid w:val="0"/>
          <w:color w:val="000000"/>
          <w:sz w:val="26"/>
          <w:rtl/>
          <w:lang w:eastAsia="ja-JP"/>
        </w:rPr>
        <w:t>ש"ח למשרד לביטחון לאומי</w:t>
      </w:r>
      <w:r w:rsidR="00CD2BE7">
        <w:rPr>
          <w:rFonts w:ascii="Arial" w:eastAsia="Arial Unicode MS" w:hAnsi="Arial" w:hint="cs"/>
          <w:snapToGrid w:val="0"/>
          <w:color w:val="000000"/>
          <w:sz w:val="26"/>
          <w:rtl/>
          <w:lang w:eastAsia="ja-JP"/>
        </w:rPr>
        <w:t>,</w:t>
      </w:r>
      <w:r>
        <w:rPr>
          <w:rFonts w:ascii="Arial" w:eastAsia="Arial Unicode MS" w:hAnsi="Arial" w:hint="cs"/>
          <w:snapToGrid w:val="0"/>
          <w:color w:val="000000"/>
          <w:sz w:val="26"/>
          <w:rtl/>
          <w:lang w:eastAsia="ja-JP"/>
        </w:rPr>
        <w:t xml:space="preserve"> עבור </w:t>
      </w:r>
      <w:r w:rsidRPr="00C434C1">
        <w:rPr>
          <w:rFonts w:ascii="Arial" w:eastAsia="Arial Unicode MS" w:hAnsi="Arial" w:hint="cs"/>
          <w:snapToGrid w:val="0"/>
          <w:color w:val="000000"/>
          <w:sz w:val="26"/>
          <w:rtl/>
          <w:lang w:eastAsia="ja-JP"/>
        </w:rPr>
        <w:t xml:space="preserve">גיוס </w:t>
      </w:r>
      <w:r w:rsidRPr="00C434C1">
        <w:rPr>
          <w:rFonts w:ascii="Arial" w:eastAsia="Arial Unicode MS" w:hAnsi="Arial"/>
          <w:snapToGrid w:val="0"/>
          <w:color w:val="000000"/>
          <w:sz w:val="26"/>
          <w:rtl/>
          <w:lang w:eastAsia="ja-JP"/>
        </w:rPr>
        <w:t xml:space="preserve">פלוגות מילואים במשטרה, מעבר </w:t>
      </w:r>
      <w:r w:rsidRPr="00C434C1">
        <w:rPr>
          <w:rFonts w:ascii="Arial" w:eastAsia="Arial Unicode MS" w:hAnsi="Arial" w:hint="cs"/>
          <w:snapToGrid w:val="0"/>
          <w:color w:val="000000"/>
          <w:sz w:val="26"/>
          <w:rtl/>
          <w:lang w:eastAsia="ja-JP"/>
        </w:rPr>
        <w:t xml:space="preserve">מערך הכבאות </w:t>
      </w:r>
      <w:r w:rsidRPr="00C434C1">
        <w:rPr>
          <w:rFonts w:ascii="Arial" w:eastAsia="Arial Unicode MS" w:hAnsi="Arial"/>
          <w:snapToGrid w:val="0"/>
          <w:color w:val="000000"/>
          <w:sz w:val="26"/>
          <w:rtl/>
          <w:lang w:eastAsia="ja-JP"/>
        </w:rPr>
        <w:t>ל</w:t>
      </w:r>
      <w:r w:rsidRPr="00C434C1">
        <w:rPr>
          <w:rFonts w:ascii="Arial" w:eastAsia="Arial Unicode MS" w:hAnsi="Arial" w:hint="cs"/>
          <w:snapToGrid w:val="0"/>
          <w:color w:val="000000"/>
          <w:sz w:val="26"/>
          <w:rtl/>
          <w:lang w:eastAsia="ja-JP"/>
        </w:rPr>
        <w:t xml:space="preserve">מתכונת </w:t>
      </w:r>
      <w:r w:rsidRPr="00C434C1">
        <w:rPr>
          <w:rFonts w:ascii="Arial" w:eastAsia="Arial Unicode MS" w:hAnsi="Arial"/>
          <w:snapToGrid w:val="0"/>
          <w:color w:val="000000"/>
          <w:sz w:val="26"/>
          <w:rtl/>
          <w:lang w:eastAsia="ja-JP"/>
        </w:rPr>
        <w:t>חירום</w:t>
      </w:r>
      <w:r w:rsidRPr="00C434C1">
        <w:rPr>
          <w:rFonts w:ascii="Arial" w:eastAsia="Arial Unicode MS" w:hAnsi="Arial" w:hint="cs"/>
          <w:snapToGrid w:val="0"/>
          <w:color w:val="000000"/>
          <w:sz w:val="26"/>
          <w:rtl/>
          <w:lang w:eastAsia="ja-JP"/>
        </w:rPr>
        <w:t xml:space="preserve"> </w:t>
      </w:r>
      <w:r>
        <w:rPr>
          <w:rFonts w:ascii="Arial" w:eastAsia="Arial Unicode MS" w:hAnsi="Arial" w:hint="cs"/>
          <w:snapToGrid w:val="0"/>
          <w:color w:val="000000"/>
          <w:sz w:val="26"/>
          <w:rtl/>
          <w:lang w:eastAsia="ja-JP"/>
        </w:rPr>
        <w:t>ו</w:t>
      </w:r>
      <w:r w:rsidRPr="00C434C1">
        <w:rPr>
          <w:rFonts w:ascii="Arial" w:eastAsia="Arial Unicode MS" w:hAnsi="Arial" w:hint="cs"/>
          <w:snapToGrid w:val="0"/>
          <w:color w:val="000000"/>
          <w:sz w:val="26"/>
          <w:rtl/>
          <w:lang w:eastAsia="ja-JP"/>
        </w:rPr>
        <w:t>צרכי</w:t>
      </w:r>
      <w:r w:rsidRPr="00C434C1">
        <w:rPr>
          <w:rFonts w:ascii="Arial" w:eastAsia="Arial Unicode MS" w:hAnsi="Arial"/>
          <w:snapToGrid w:val="0"/>
          <w:color w:val="000000"/>
          <w:sz w:val="26"/>
          <w:rtl/>
          <w:lang w:eastAsia="ja-JP"/>
        </w:rPr>
        <w:t xml:space="preserve"> ציוד חילוץ </w:t>
      </w:r>
      <w:r w:rsidRPr="00C434C1">
        <w:rPr>
          <w:rFonts w:ascii="Arial" w:eastAsia="Arial Unicode MS" w:hAnsi="Arial" w:hint="cs"/>
          <w:snapToGrid w:val="0"/>
          <w:color w:val="000000"/>
          <w:sz w:val="26"/>
          <w:rtl/>
          <w:lang w:eastAsia="ja-JP"/>
        </w:rPr>
        <w:t>ב</w:t>
      </w:r>
      <w:r w:rsidRPr="00C434C1">
        <w:rPr>
          <w:rFonts w:ascii="Arial" w:eastAsia="Arial Unicode MS" w:hAnsi="Arial"/>
          <w:snapToGrid w:val="0"/>
          <w:color w:val="000000"/>
          <w:sz w:val="26"/>
          <w:rtl/>
          <w:lang w:eastAsia="ja-JP"/>
        </w:rPr>
        <w:t>כבאות</w:t>
      </w:r>
      <w:r>
        <w:rPr>
          <w:rFonts w:ascii="Arial" w:eastAsia="Arial Unicode MS" w:hAnsi="Arial" w:hint="cs"/>
          <w:snapToGrid w:val="0"/>
          <w:color w:val="000000"/>
          <w:sz w:val="26"/>
          <w:rtl/>
          <w:lang w:eastAsia="ja-JP"/>
        </w:rPr>
        <w:t xml:space="preserve"> במהלך מבצע "עם כלביא".</w:t>
      </w:r>
    </w:p>
    <w:p w14:paraId="54BD6C89" w14:textId="03BA159D" w:rsidR="00DD1C97" w:rsidRDefault="00897822"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47 מיליון ש"ח </w:t>
      </w:r>
      <w:r w:rsidR="00F75325">
        <w:rPr>
          <w:rFonts w:ascii="Arial" w:eastAsia="Arial Unicode MS" w:hAnsi="Arial" w:hint="cs"/>
          <w:snapToGrid w:val="0"/>
          <w:color w:val="000000"/>
          <w:sz w:val="26"/>
          <w:rtl/>
          <w:lang w:eastAsia="ja-JP"/>
        </w:rPr>
        <w:t>למשרד הבריאות</w:t>
      </w:r>
      <w:r w:rsidR="00CD2BE7">
        <w:rPr>
          <w:rFonts w:ascii="Arial" w:eastAsia="Arial Unicode MS" w:hAnsi="Arial" w:hint="cs"/>
          <w:snapToGrid w:val="0"/>
          <w:color w:val="000000"/>
          <w:sz w:val="26"/>
          <w:rtl/>
          <w:lang w:eastAsia="ja-JP"/>
        </w:rPr>
        <w:t>, עבור</w:t>
      </w:r>
      <w:r w:rsidR="00F75325">
        <w:rPr>
          <w:rFonts w:ascii="Arial" w:eastAsia="Arial Unicode MS" w:hAnsi="Arial" w:hint="cs"/>
          <w:snapToGrid w:val="0"/>
          <w:color w:val="000000"/>
          <w:sz w:val="26"/>
          <w:rtl/>
          <w:lang w:eastAsia="ja-JP"/>
        </w:rPr>
        <w:t xml:space="preserve"> </w:t>
      </w:r>
      <w:r w:rsidRPr="00897822">
        <w:rPr>
          <w:rFonts w:ascii="Arial" w:eastAsia="Arial Unicode MS" w:hAnsi="Arial"/>
          <w:snapToGrid w:val="0"/>
          <w:color w:val="000000"/>
          <w:sz w:val="26"/>
          <w:rtl/>
          <w:lang w:eastAsia="ja-JP"/>
        </w:rPr>
        <w:t xml:space="preserve">התאמות מערכת </w:t>
      </w:r>
      <w:r>
        <w:rPr>
          <w:rFonts w:ascii="Arial" w:eastAsia="Arial Unicode MS" w:hAnsi="Arial" w:hint="cs"/>
          <w:snapToGrid w:val="0"/>
          <w:color w:val="000000"/>
          <w:sz w:val="26"/>
          <w:rtl/>
          <w:lang w:eastAsia="ja-JP"/>
        </w:rPr>
        <w:t xml:space="preserve">הבריאות </w:t>
      </w:r>
      <w:r w:rsidRPr="00897822">
        <w:rPr>
          <w:rFonts w:ascii="Arial" w:eastAsia="Arial Unicode MS" w:hAnsi="Arial"/>
          <w:snapToGrid w:val="0"/>
          <w:color w:val="000000"/>
          <w:sz w:val="26"/>
          <w:rtl/>
          <w:lang w:eastAsia="ja-JP"/>
        </w:rPr>
        <w:t>לחירום</w:t>
      </w:r>
      <w:r>
        <w:rPr>
          <w:rFonts w:ascii="Arial" w:eastAsia="Arial Unicode MS" w:hAnsi="Arial" w:hint="cs"/>
          <w:snapToGrid w:val="0"/>
          <w:color w:val="000000"/>
          <w:sz w:val="26"/>
          <w:rtl/>
          <w:lang w:eastAsia="ja-JP"/>
        </w:rPr>
        <w:t xml:space="preserve"> נוכח מבצע "עם כלביא"</w:t>
      </w:r>
      <w:r w:rsidRPr="00897822">
        <w:rPr>
          <w:rFonts w:ascii="Arial" w:eastAsia="Arial Unicode MS" w:hAnsi="Arial"/>
          <w:snapToGrid w:val="0"/>
          <w:color w:val="000000"/>
          <w:sz w:val="26"/>
          <w:rtl/>
          <w:lang w:eastAsia="ja-JP"/>
        </w:rPr>
        <w:t>,</w:t>
      </w:r>
      <w:r>
        <w:rPr>
          <w:rFonts w:ascii="Arial" w:eastAsia="Arial Unicode MS" w:hAnsi="Arial" w:hint="cs"/>
          <w:snapToGrid w:val="0"/>
          <w:color w:val="000000"/>
          <w:sz w:val="26"/>
          <w:rtl/>
          <w:lang w:eastAsia="ja-JP"/>
        </w:rPr>
        <w:t xml:space="preserve"> </w:t>
      </w:r>
      <w:r w:rsidRPr="00897822">
        <w:rPr>
          <w:rFonts w:ascii="Arial" w:eastAsia="Arial Unicode MS" w:hAnsi="Arial"/>
          <w:snapToGrid w:val="0"/>
          <w:color w:val="000000"/>
          <w:sz w:val="26"/>
          <w:rtl/>
          <w:lang w:eastAsia="ja-JP"/>
        </w:rPr>
        <w:t>רכש גנרטורים, מיגון מתפרץ, מטופלים גריאטריים, מרכזי חוסן</w:t>
      </w:r>
      <w:r>
        <w:rPr>
          <w:rFonts w:ascii="Arial" w:eastAsia="Arial Unicode MS" w:hAnsi="Arial" w:hint="cs"/>
          <w:snapToGrid w:val="0"/>
          <w:color w:val="000000"/>
          <w:sz w:val="26"/>
          <w:rtl/>
          <w:lang w:eastAsia="ja-JP"/>
        </w:rPr>
        <w:t xml:space="preserve"> והגנת </w:t>
      </w:r>
      <w:r w:rsidRPr="00897822">
        <w:rPr>
          <w:rFonts w:ascii="Arial" w:eastAsia="Arial Unicode MS" w:hAnsi="Arial"/>
          <w:snapToGrid w:val="0"/>
          <w:color w:val="000000"/>
          <w:sz w:val="26"/>
          <w:rtl/>
          <w:lang w:eastAsia="ja-JP"/>
        </w:rPr>
        <w:t>סייבר בבתי החולים</w:t>
      </w:r>
      <w:r>
        <w:rPr>
          <w:rFonts w:ascii="Arial" w:eastAsia="Arial Unicode MS" w:hAnsi="Arial" w:hint="cs"/>
          <w:snapToGrid w:val="0"/>
          <w:color w:val="000000"/>
          <w:sz w:val="26"/>
          <w:rtl/>
          <w:lang w:eastAsia="ja-JP"/>
        </w:rPr>
        <w:t>.</w:t>
      </w:r>
    </w:p>
    <w:p w14:paraId="210300EC" w14:textId="28B8485E" w:rsidR="00897822" w:rsidRDefault="00897822"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135 מיליון ש"ח </w:t>
      </w:r>
      <w:r w:rsidR="00F75325">
        <w:rPr>
          <w:rFonts w:ascii="Arial" w:eastAsia="Arial Unicode MS" w:hAnsi="Arial" w:hint="cs"/>
          <w:snapToGrid w:val="0"/>
          <w:color w:val="000000"/>
          <w:sz w:val="26"/>
          <w:rtl/>
          <w:lang w:eastAsia="ja-JP"/>
        </w:rPr>
        <w:t xml:space="preserve">למנהל הדיור </w:t>
      </w:r>
      <w:r w:rsidR="00CD2BE7">
        <w:rPr>
          <w:rFonts w:ascii="Arial" w:eastAsia="Arial Unicode MS" w:hAnsi="Arial" w:hint="cs"/>
          <w:snapToGrid w:val="0"/>
          <w:color w:val="000000"/>
          <w:sz w:val="26"/>
          <w:rtl/>
          <w:lang w:eastAsia="ja-JP"/>
        </w:rPr>
        <w:t xml:space="preserve">הממשלתי, </w:t>
      </w:r>
      <w:r>
        <w:rPr>
          <w:rFonts w:ascii="Arial" w:eastAsia="Arial Unicode MS" w:hAnsi="Arial" w:hint="cs"/>
          <w:snapToGrid w:val="0"/>
          <w:color w:val="000000"/>
          <w:sz w:val="26"/>
          <w:rtl/>
          <w:lang w:eastAsia="ja-JP"/>
        </w:rPr>
        <w:t xml:space="preserve">עבור </w:t>
      </w:r>
      <w:r w:rsidRPr="00C434C1">
        <w:rPr>
          <w:rFonts w:ascii="Arial" w:eastAsia="Arial Unicode MS" w:hAnsi="Arial" w:hint="cs"/>
          <w:snapToGrid w:val="0"/>
          <w:color w:val="000000"/>
          <w:sz w:val="26"/>
          <w:rtl/>
          <w:lang w:eastAsia="ja-JP"/>
        </w:rPr>
        <w:t>שיפוץ קריית הממשלה בחיפה שניזוקה במהלך מבצע "עם כלביא"</w:t>
      </w:r>
      <w:r>
        <w:rPr>
          <w:rFonts w:ascii="Arial" w:eastAsia="Arial Unicode MS" w:hAnsi="Arial" w:hint="cs"/>
          <w:snapToGrid w:val="0"/>
          <w:color w:val="000000"/>
          <w:sz w:val="26"/>
          <w:rtl/>
          <w:lang w:eastAsia="ja-JP"/>
        </w:rPr>
        <w:t>.</w:t>
      </w:r>
    </w:p>
    <w:p w14:paraId="7F5A5DE8" w14:textId="4F8FB8A2" w:rsidR="00897822" w:rsidRDefault="00897822"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3 מיליון ש"ח </w:t>
      </w:r>
      <w:r w:rsidR="00F75325">
        <w:rPr>
          <w:rFonts w:ascii="Arial" w:eastAsia="Arial Unicode MS" w:hAnsi="Arial" w:hint="cs"/>
          <w:snapToGrid w:val="0"/>
          <w:color w:val="000000"/>
          <w:sz w:val="26"/>
          <w:rtl/>
          <w:lang w:eastAsia="ja-JP"/>
        </w:rPr>
        <w:t>למשרד לשירותי דת</w:t>
      </w:r>
      <w:r w:rsidR="00CD2BE7">
        <w:rPr>
          <w:rFonts w:ascii="Arial" w:eastAsia="Arial Unicode MS" w:hAnsi="Arial" w:hint="cs"/>
          <w:snapToGrid w:val="0"/>
          <w:color w:val="000000"/>
          <w:sz w:val="26"/>
          <w:rtl/>
          <w:lang w:eastAsia="ja-JP"/>
        </w:rPr>
        <w:t>,</w:t>
      </w:r>
      <w:r w:rsidR="00F75325">
        <w:rPr>
          <w:rFonts w:ascii="Arial" w:eastAsia="Arial Unicode MS" w:hAnsi="Arial" w:hint="cs"/>
          <w:snapToGrid w:val="0"/>
          <w:color w:val="000000"/>
          <w:sz w:val="26"/>
          <w:rtl/>
          <w:lang w:eastAsia="ja-JP"/>
        </w:rPr>
        <w:t xml:space="preserve"> </w:t>
      </w:r>
      <w:r>
        <w:rPr>
          <w:rFonts w:ascii="Arial" w:eastAsia="Arial Unicode MS" w:hAnsi="Arial" w:hint="cs"/>
          <w:snapToGrid w:val="0"/>
          <w:color w:val="000000"/>
          <w:sz w:val="26"/>
          <w:rtl/>
          <w:lang w:eastAsia="ja-JP"/>
        </w:rPr>
        <w:t>עבור טיפול בחללי מבצע "עם כלביא".</w:t>
      </w:r>
    </w:p>
    <w:p w14:paraId="6AE35ABC" w14:textId="57AB0EA5" w:rsidR="00897822" w:rsidRDefault="00897822" w:rsidP="00DD1C97">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32 מיליון ש"ח </w:t>
      </w:r>
      <w:r w:rsidR="00F75325">
        <w:rPr>
          <w:rFonts w:ascii="Arial" w:eastAsia="Arial Unicode MS" w:hAnsi="Arial" w:hint="cs"/>
          <w:snapToGrid w:val="0"/>
          <w:color w:val="000000"/>
          <w:sz w:val="26"/>
          <w:rtl/>
          <w:lang w:eastAsia="ja-JP"/>
        </w:rPr>
        <w:t>למשרד החינוך</w:t>
      </w:r>
      <w:r w:rsidR="00CD2BE7">
        <w:rPr>
          <w:rFonts w:ascii="Arial" w:eastAsia="Arial Unicode MS" w:hAnsi="Arial" w:hint="cs"/>
          <w:snapToGrid w:val="0"/>
          <w:color w:val="000000"/>
          <w:sz w:val="26"/>
          <w:rtl/>
          <w:lang w:eastAsia="ja-JP"/>
        </w:rPr>
        <w:t>,</w:t>
      </w:r>
      <w:r w:rsidR="00F75325">
        <w:rPr>
          <w:rFonts w:ascii="Arial" w:eastAsia="Arial Unicode MS" w:hAnsi="Arial" w:hint="cs"/>
          <w:snapToGrid w:val="0"/>
          <w:color w:val="000000"/>
          <w:sz w:val="26"/>
          <w:rtl/>
          <w:lang w:eastAsia="ja-JP"/>
        </w:rPr>
        <w:t xml:space="preserve"> </w:t>
      </w:r>
      <w:r>
        <w:rPr>
          <w:rFonts w:ascii="Arial" w:eastAsia="Arial Unicode MS" w:hAnsi="Arial" w:hint="cs"/>
          <w:snapToGrid w:val="0"/>
          <w:color w:val="000000"/>
          <w:sz w:val="26"/>
          <w:rtl/>
          <w:lang w:eastAsia="ja-JP"/>
        </w:rPr>
        <w:t xml:space="preserve">עבור </w:t>
      </w:r>
      <w:r w:rsidRPr="00C434C1">
        <w:rPr>
          <w:rFonts w:ascii="Arial" w:eastAsia="Arial Unicode MS" w:hAnsi="Arial"/>
          <w:snapToGrid w:val="0"/>
          <w:color w:val="000000"/>
          <w:sz w:val="26"/>
          <w:rtl/>
          <w:lang w:eastAsia="ja-JP"/>
        </w:rPr>
        <w:t>מענה חלופי לבתי ספר ש</w:t>
      </w:r>
      <w:r w:rsidRPr="00C434C1">
        <w:rPr>
          <w:rFonts w:ascii="Arial" w:eastAsia="Arial Unicode MS" w:hAnsi="Arial" w:hint="cs"/>
          <w:snapToGrid w:val="0"/>
          <w:color w:val="000000"/>
          <w:sz w:val="26"/>
          <w:rtl/>
          <w:lang w:eastAsia="ja-JP"/>
        </w:rPr>
        <w:t>ניזוקו במהלך מבצע "עם כלביא" ו</w:t>
      </w:r>
      <w:r w:rsidRPr="00C434C1">
        <w:rPr>
          <w:rFonts w:ascii="Arial" w:eastAsia="Arial Unicode MS" w:hAnsi="Arial"/>
          <w:snapToGrid w:val="0"/>
          <w:color w:val="000000"/>
          <w:sz w:val="26"/>
          <w:rtl/>
          <w:lang w:eastAsia="ja-JP"/>
        </w:rPr>
        <w:t xml:space="preserve">לא </w:t>
      </w:r>
      <w:r w:rsidR="0089711C">
        <w:rPr>
          <w:rFonts w:ascii="Arial" w:eastAsia="Arial Unicode MS" w:hAnsi="Arial" w:hint="cs"/>
          <w:snapToGrid w:val="0"/>
          <w:color w:val="000000"/>
          <w:sz w:val="26"/>
          <w:rtl/>
          <w:lang w:eastAsia="ja-JP"/>
        </w:rPr>
        <w:t>יסתיים שיפוצם</w:t>
      </w:r>
      <w:r w:rsidRPr="00C434C1">
        <w:rPr>
          <w:rFonts w:ascii="Arial" w:eastAsia="Arial Unicode MS" w:hAnsi="Arial"/>
          <w:snapToGrid w:val="0"/>
          <w:color w:val="000000"/>
          <w:sz w:val="26"/>
          <w:rtl/>
          <w:lang w:eastAsia="ja-JP"/>
        </w:rPr>
        <w:t xml:space="preserve"> עד </w:t>
      </w:r>
      <w:r>
        <w:rPr>
          <w:rFonts w:ascii="Arial" w:eastAsia="Arial Unicode MS" w:hAnsi="Arial" w:hint="cs"/>
          <w:snapToGrid w:val="0"/>
          <w:color w:val="000000"/>
          <w:sz w:val="26"/>
          <w:rtl/>
          <w:lang w:eastAsia="ja-JP"/>
        </w:rPr>
        <w:t xml:space="preserve">חודש </w:t>
      </w:r>
      <w:r w:rsidRPr="00C434C1">
        <w:rPr>
          <w:rFonts w:ascii="Arial" w:eastAsia="Arial Unicode MS" w:hAnsi="Arial"/>
          <w:snapToGrid w:val="0"/>
          <w:color w:val="000000"/>
          <w:sz w:val="26"/>
          <w:rtl/>
          <w:lang w:eastAsia="ja-JP"/>
        </w:rPr>
        <w:t>ספטמבר</w:t>
      </w:r>
      <w:r>
        <w:rPr>
          <w:rFonts w:ascii="Arial" w:eastAsia="Arial Unicode MS" w:hAnsi="Arial" w:hint="cs"/>
          <w:snapToGrid w:val="0"/>
          <w:color w:val="000000"/>
          <w:sz w:val="26"/>
          <w:rtl/>
          <w:lang w:eastAsia="ja-JP"/>
        </w:rPr>
        <w:t xml:space="preserve"> 2025.</w:t>
      </w:r>
    </w:p>
    <w:p w14:paraId="3779B472" w14:textId="03EF79EB"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100 מיליון ש"ח עבור קידום החלטת ממשלה ל</w:t>
      </w:r>
      <w:r w:rsidRPr="00252614">
        <w:rPr>
          <w:rFonts w:ascii="Arial" w:eastAsia="Arial Unicode MS" w:hAnsi="Arial"/>
          <w:snapToGrid w:val="0"/>
          <w:color w:val="000000"/>
          <w:sz w:val="26"/>
          <w:rtl/>
          <w:lang w:eastAsia="ja-JP"/>
        </w:rPr>
        <w:t>יישובי הצפון מעבר למרחב המכונה 0-9 ק"מ מגבול הלבנון</w:t>
      </w:r>
      <w:r>
        <w:rPr>
          <w:rFonts w:ascii="Arial" w:eastAsia="Arial Unicode MS" w:hAnsi="Arial" w:hint="cs"/>
          <w:snapToGrid w:val="0"/>
          <w:color w:val="000000"/>
          <w:sz w:val="26"/>
          <w:rtl/>
          <w:lang w:eastAsia="ja-JP"/>
        </w:rPr>
        <w:t>.</w:t>
      </w:r>
    </w:p>
    <w:p w14:paraId="1524EA57" w14:textId="4E697D76"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125 מיליון ש"ח עבור קידום החלטת ממשלה לפיתוח עיר באר שבע.</w:t>
      </w:r>
    </w:p>
    <w:p w14:paraId="3FFEF621" w14:textId="4B1C2136"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298 מיליון ש"ח </w:t>
      </w:r>
      <w:r w:rsidR="00F75325">
        <w:rPr>
          <w:rFonts w:ascii="Arial" w:eastAsia="Arial Unicode MS" w:hAnsi="Arial" w:hint="cs"/>
          <w:snapToGrid w:val="0"/>
          <w:color w:val="000000"/>
          <w:sz w:val="26"/>
          <w:rtl/>
          <w:lang w:eastAsia="ja-JP"/>
        </w:rPr>
        <w:t xml:space="preserve">למשרד הפנים </w:t>
      </w:r>
      <w:r>
        <w:rPr>
          <w:rFonts w:ascii="Arial" w:eastAsia="Arial Unicode MS" w:hAnsi="Arial" w:hint="cs"/>
          <w:snapToGrid w:val="0"/>
          <w:color w:val="000000"/>
          <w:sz w:val="26"/>
          <w:rtl/>
          <w:lang w:eastAsia="ja-JP"/>
        </w:rPr>
        <w:t xml:space="preserve">עבור </w:t>
      </w:r>
      <w:r w:rsidR="00CD2BE7">
        <w:rPr>
          <w:rFonts w:ascii="Arial" w:eastAsia="Arial Unicode MS" w:hAnsi="Arial" w:hint="cs"/>
          <w:snapToGrid w:val="0"/>
          <w:color w:val="000000"/>
          <w:sz w:val="26"/>
          <w:rtl/>
          <w:lang w:eastAsia="ja-JP"/>
        </w:rPr>
        <w:t>החלטת ממשלה ל</w:t>
      </w:r>
      <w:r>
        <w:rPr>
          <w:rFonts w:ascii="Arial" w:eastAsia="Arial Unicode MS" w:hAnsi="Arial" w:hint="cs"/>
          <w:snapToGrid w:val="0"/>
          <w:color w:val="000000"/>
          <w:sz w:val="26"/>
          <w:rtl/>
          <w:lang w:eastAsia="ja-JP"/>
        </w:rPr>
        <w:t>עדכון נוסחת מענק האיזון</w:t>
      </w:r>
      <w:r w:rsidR="00276CCC">
        <w:rPr>
          <w:rFonts w:ascii="Arial" w:eastAsia="Arial Unicode MS" w:hAnsi="Arial" w:hint="cs"/>
          <w:snapToGrid w:val="0"/>
          <w:color w:val="000000"/>
          <w:sz w:val="26"/>
          <w:rtl/>
          <w:lang w:eastAsia="ja-JP"/>
        </w:rPr>
        <w:t>.</w:t>
      </w:r>
    </w:p>
    <w:p w14:paraId="10DB06BD" w14:textId="3CC1D273"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60 מיליון ש"ח </w:t>
      </w:r>
      <w:r w:rsidR="00F75325">
        <w:rPr>
          <w:rFonts w:ascii="Arial" w:eastAsia="Arial Unicode MS" w:hAnsi="Arial" w:hint="cs"/>
          <w:snapToGrid w:val="0"/>
          <w:color w:val="000000"/>
          <w:sz w:val="26"/>
          <w:rtl/>
          <w:lang w:eastAsia="ja-JP"/>
        </w:rPr>
        <w:t xml:space="preserve">למשרד הפנים </w:t>
      </w:r>
      <w:r>
        <w:rPr>
          <w:rFonts w:ascii="Arial" w:eastAsia="Arial Unicode MS" w:hAnsi="Arial" w:hint="cs"/>
          <w:snapToGrid w:val="0"/>
          <w:color w:val="000000"/>
          <w:sz w:val="26"/>
          <w:rtl/>
          <w:lang w:eastAsia="ja-JP"/>
        </w:rPr>
        <w:t xml:space="preserve">עבור </w:t>
      </w:r>
      <w:r w:rsidR="00CD2BE7">
        <w:rPr>
          <w:rFonts w:ascii="Arial" w:eastAsia="Arial Unicode MS" w:hAnsi="Arial" w:hint="cs"/>
          <w:snapToGrid w:val="0"/>
          <w:color w:val="000000"/>
          <w:sz w:val="26"/>
          <w:rtl/>
          <w:lang w:eastAsia="ja-JP"/>
        </w:rPr>
        <w:t>החלטת ממשלה ל</w:t>
      </w:r>
      <w:r>
        <w:rPr>
          <w:rFonts w:ascii="Arial" w:eastAsia="Arial Unicode MS" w:hAnsi="Arial" w:hint="cs"/>
          <w:snapToGrid w:val="0"/>
          <w:color w:val="000000"/>
          <w:sz w:val="26"/>
          <w:rtl/>
          <w:lang w:eastAsia="ja-JP"/>
        </w:rPr>
        <w:t>מודל ניהול יישובים במועצות אזוריות</w:t>
      </w:r>
      <w:r w:rsidR="00276CCC">
        <w:rPr>
          <w:rFonts w:ascii="Arial" w:eastAsia="Arial Unicode MS" w:hAnsi="Arial" w:hint="cs"/>
          <w:snapToGrid w:val="0"/>
          <w:color w:val="000000"/>
          <w:sz w:val="26"/>
          <w:rtl/>
          <w:lang w:eastAsia="ja-JP"/>
        </w:rPr>
        <w:t>.</w:t>
      </w:r>
    </w:p>
    <w:p w14:paraId="2DD9FEFC" w14:textId="3F4756F9"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40 מיליון ש"ח עבור קידום החלטת ממשלה לפיתוח הנגב המזרחי.</w:t>
      </w:r>
    </w:p>
    <w:p w14:paraId="10A10F6D" w14:textId="63E49C9B"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 xml:space="preserve">26 מיליון ש"ח עבור קידום החלטת ממשלה להאצת דיגיטציה </w:t>
      </w:r>
      <w:r w:rsidR="000760D5">
        <w:rPr>
          <w:rFonts w:ascii="Arial" w:eastAsia="Arial Unicode MS" w:hAnsi="Arial" w:hint="cs"/>
          <w:snapToGrid w:val="0"/>
          <w:color w:val="000000"/>
          <w:sz w:val="26"/>
          <w:rtl/>
          <w:lang w:eastAsia="ja-JP"/>
        </w:rPr>
        <w:t xml:space="preserve">והמעבר לענן </w:t>
      </w:r>
      <w:r>
        <w:rPr>
          <w:rFonts w:ascii="Arial" w:eastAsia="Arial Unicode MS" w:hAnsi="Arial" w:hint="cs"/>
          <w:snapToGrid w:val="0"/>
          <w:color w:val="000000"/>
          <w:sz w:val="26"/>
          <w:rtl/>
          <w:lang w:eastAsia="ja-JP"/>
        </w:rPr>
        <w:t>במגזר הציבורי.</w:t>
      </w:r>
    </w:p>
    <w:p w14:paraId="5D069B9C" w14:textId="31EEB157"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100 מיליון ש"ח עבור קידום החלטת ממשלה להאצת בנייה ופיתוח שוק הנדל"ן.</w:t>
      </w:r>
    </w:p>
    <w:p w14:paraId="2D161CE4" w14:textId="2AF1FE59" w:rsidR="00252614" w:rsidRDefault="00252614"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30 מיליון ש"ח עבור מתווה התייעלות במגן דוד אדום.</w:t>
      </w:r>
    </w:p>
    <w:p w14:paraId="030DA7C6" w14:textId="6B9EC074" w:rsidR="00252614" w:rsidRDefault="000760D5" w:rsidP="00252614">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sidRPr="000760D5">
        <w:rPr>
          <w:rFonts w:ascii="Arial" w:eastAsia="Arial Unicode MS" w:hAnsi="Arial"/>
          <w:snapToGrid w:val="0"/>
          <w:color w:val="000000"/>
          <w:sz w:val="26"/>
          <w:rtl/>
          <w:lang w:eastAsia="ja-JP"/>
        </w:rPr>
        <w:t>100</w:t>
      </w:r>
      <w:r>
        <w:rPr>
          <w:rFonts w:ascii="Arial" w:eastAsia="Arial Unicode MS" w:hAnsi="Arial" w:hint="cs"/>
          <w:snapToGrid w:val="0"/>
          <w:color w:val="000000"/>
          <w:sz w:val="26"/>
          <w:rtl/>
          <w:lang w:eastAsia="ja-JP"/>
        </w:rPr>
        <w:t xml:space="preserve"> מיליון ש"ח</w:t>
      </w:r>
      <w:r w:rsidRPr="000760D5">
        <w:rPr>
          <w:rFonts w:ascii="Arial" w:eastAsia="Arial Unicode MS" w:hAnsi="Arial"/>
          <w:snapToGrid w:val="0"/>
          <w:color w:val="000000"/>
          <w:sz w:val="26"/>
          <w:rtl/>
          <w:lang w:eastAsia="ja-JP"/>
        </w:rPr>
        <w:t xml:space="preserve"> עבור תכנית מענקי מחקר ארוכי טווח, שמטרתה האצת מחקר מצטיין בעל פוטנציאל יישומי, בין השאר בתחומי עדיפות כגון בינה מלאכותית, </w:t>
      </w:r>
      <w:proofErr w:type="spellStart"/>
      <w:r w:rsidRPr="000760D5">
        <w:rPr>
          <w:rFonts w:ascii="Arial" w:eastAsia="Arial Unicode MS" w:hAnsi="Arial"/>
          <w:snapToGrid w:val="0"/>
          <w:color w:val="000000"/>
          <w:sz w:val="26"/>
          <w:rtl/>
          <w:lang w:eastAsia="ja-JP"/>
        </w:rPr>
        <w:t>קוונטום</w:t>
      </w:r>
      <w:proofErr w:type="spellEnd"/>
      <w:r w:rsidRPr="000760D5">
        <w:rPr>
          <w:rFonts w:ascii="Arial" w:eastAsia="Arial Unicode MS" w:hAnsi="Arial"/>
          <w:snapToGrid w:val="0"/>
          <w:color w:val="000000"/>
          <w:sz w:val="26"/>
          <w:rtl/>
          <w:lang w:eastAsia="ja-JP"/>
        </w:rPr>
        <w:t xml:space="preserve"> וביו</w:t>
      </w:r>
      <w:r w:rsidR="00897A9F">
        <w:rPr>
          <w:rFonts w:ascii="Arial" w:eastAsia="Arial Unicode MS" w:hAnsi="Arial" w:hint="cs"/>
          <w:snapToGrid w:val="0"/>
          <w:color w:val="000000"/>
          <w:sz w:val="26"/>
          <w:rtl/>
          <w:lang w:eastAsia="ja-JP"/>
        </w:rPr>
        <w:t>.</w:t>
      </w:r>
    </w:p>
    <w:p w14:paraId="27227A68" w14:textId="3489D6C6" w:rsidR="00622F1E" w:rsidRDefault="00276CCC" w:rsidP="00E2729B">
      <w:pPr>
        <w:pStyle w:val="a6"/>
        <w:widowControl w:val="0"/>
        <w:numPr>
          <w:ilvl w:val="1"/>
          <w:numId w:val="4"/>
        </w:numPr>
        <w:autoSpaceDE w:val="0"/>
        <w:autoSpaceDN w:val="0"/>
        <w:adjustRightInd w:val="0"/>
        <w:snapToGrid w:val="0"/>
        <w:textAlignment w:val="center"/>
        <w:rPr>
          <w:rFonts w:ascii="Arial" w:eastAsia="Arial Unicode MS" w:hAnsi="Arial"/>
          <w:snapToGrid w:val="0"/>
          <w:color w:val="000000"/>
          <w:sz w:val="26"/>
          <w:lang w:eastAsia="ja-JP"/>
        </w:rPr>
      </w:pPr>
      <w:r>
        <w:rPr>
          <w:rFonts w:ascii="Arial" w:eastAsia="Arial Unicode MS" w:hAnsi="Arial" w:hint="cs"/>
          <w:snapToGrid w:val="0"/>
          <w:color w:val="000000"/>
          <w:sz w:val="26"/>
          <w:rtl/>
          <w:lang w:eastAsia="ja-JP"/>
        </w:rPr>
        <w:t>377 מיליון ש"ח עבור קידום החלטות ממשלה להאצת צמיחת המשק.</w:t>
      </w:r>
    </w:p>
    <w:p w14:paraId="270127F9" w14:textId="77777777" w:rsidR="00E2729B" w:rsidRPr="00496825" w:rsidRDefault="00E2729B" w:rsidP="00496825">
      <w:pPr>
        <w:pStyle w:val="a6"/>
        <w:widowControl w:val="0"/>
        <w:autoSpaceDE w:val="0"/>
        <w:autoSpaceDN w:val="0"/>
        <w:adjustRightInd w:val="0"/>
        <w:snapToGrid w:val="0"/>
        <w:ind w:left="794"/>
        <w:textAlignment w:val="center"/>
        <w:rPr>
          <w:rFonts w:ascii="Arial" w:eastAsia="Arial Unicode MS" w:hAnsi="Arial"/>
          <w:color w:val="000000"/>
          <w:sz w:val="26"/>
          <w:rtl/>
        </w:rPr>
      </w:pPr>
    </w:p>
    <w:p w14:paraId="14A30CC9" w14:textId="196FD5E7" w:rsidR="006D2EA5" w:rsidRPr="0018595E" w:rsidRDefault="006D2EA5" w:rsidP="00B22A3D">
      <w:pPr>
        <w:widowControl w:val="0"/>
        <w:autoSpaceDE w:val="0"/>
        <w:autoSpaceDN w:val="0"/>
        <w:adjustRightInd w:val="0"/>
        <w:snapToGrid w:val="0"/>
        <w:jc w:val="both"/>
        <w:textAlignment w:val="center"/>
        <w:rPr>
          <w:rFonts w:ascii="FrankRuehl" w:eastAsia="Arial Unicode MS" w:hAnsi="FrankRuehl" w:cs="FrankRuehl"/>
          <w:snapToGrid w:val="0"/>
          <w:color w:val="000000"/>
          <w:sz w:val="26"/>
          <w:szCs w:val="26"/>
          <w:rtl/>
          <w:lang w:eastAsia="ja-JP"/>
        </w:rPr>
      </w:pPr>
      <w:r w:rsidRPr="0018595E">
        <w:rPr>
          <w:rFonts w:ascii="FrankRuehl" w:eastAsia="Arial Unicode MS" w:hAnsi="FrankRuehl" w:cs="FrankRuehl" w:hint="cs"/>
          <w:snapToGrid w:val="0"/>
          <w:color w:val="000000"/>
          <w:sz w:val="26"/>
          <w:szCs w:val="26"/>
          <w:rtl/>
          <w:lang w:eastAsia="ja-JP"/>
        </w:rPr>
        <w:t xml:space="preserve">יובהר כי ההקצאה בפועל לשימושים המפורטים לעיל, תיעשה בכפוף להשלמת ההליכים </w:t>
      </w:r>
      <w:proofErr w:type="spellStart"/>
      <w:r w:rsidRPr="0018595E">
        <w:rPr>
          <w:rFonts w:ascii="FrankRuehl" w:eastAsia="Arial Unicode MS" w:hAnsi="FrankRuehl" w:cs="FrankRuehl" w:hint="cs"/>
          <w:snapToGrid w:val="0"/>
          <w:color w:val="000000"/>
          <w:sz w:val="26"/>
          <w:szCs w:val="26"/>
          <w:rtl/>
          <w:lang w:eastAsia="ja-JP"/>
        </w:rPr>
        <w:t>המינהליים</w:t>
      </w:r>
      <w:proofErr w:type="spellEnd"/>
      <w:r w:rsidRPr="0018595E">
        <w:rPr>
          <w:rFonts w:ascii="FrankRuehl" w:eastAsia="Arial Unicode MS" w:hAnsi="FrankRuehl" w:cs="FrankRuehl" w:hint="cs"/>
          <w:snapToGrid w:val="0"/>
          <w:color w:val="000000"/>
          <w:sz w:val="26"/>
          <w:szCs w:val="26"/>
          <w:rtl/>
          <w:lang w:eastAsia="ja-JP"/>
        </w:rPr>
        <w:t xml:space="preserve"> הנדרשים בעניינן, וככל שיתבססו על פרק כ"ו לחוק ההתייעלות הכלכלית (תיקוני חקיקה ליישום התוכנית הכלכלית לשנים 2009 ו-2010), התשס"ט-2009, שעניינו עדי</w:t>
      </w:r>
      <w:r>
        <w:rPr>
          <w:rFonts w:ascii="FrankRuehl" w:eastAsia="Arial Unicode MS" w:hAnsi="FrankRuehl" w:cs="FrankRuehl" w:hint="cs"/>
          <w:snapToGrid w:val="0"/>
          <w:color w:val="000000"/>
          <w:sz w:val="26"/>
          <w:szCs w:val="26"/>
          <w:rtl/>
          <w:lang w:eastAsia="ja-JP"/>
        </w:rPr>
        <w:t>פ</w:t>
      </w:r>
      <w:r w:rsidRPr="0018595E">
        <w:rPr>
          <w:rFonts w:ascii="FrankRuehl" w:eastAsia="Arial Unicode MS" w:hAnsi="FrankRuehl" w:cs="FrankRuehl" w:hint="cs"/>
          <w:snapToGrid w:val="0"/>
          <w:color w:val="000000"/>
          <w:sz w:val="26"/>
          <w:szCs w:val="26"/>
          <w:rtl/>
          <w:lang w:eastAsia="ja-JP"/>
        </w:rPr>
        <w:t>ות לאו</w:t>
      </w:r>
      <w:r>
        <w:rPr>
          <w:rFonts w:ascii="FrankRuehl" w:eastAsia="Arial Unicode MS" w:hAnsi="FrankRuehl" w:cs="FrankRuehl" w:hint="cs"/>
          <w:snapToGrid w:val="0"/>
          <w:color w:val="000000"/>
          <w:sz w:val="26"/>
          <w:szCs w:val="26"/>
          <w:rtl/>
          <w:lang w:eastAsia="ja-JP"/>
        </w:rPr>
        <w:t>מי</w:t>
      </w:r>
      <w:r w:rsidRPr="0018595E">
        <w:rPr>
          <w:rFonts w:ascii="FrankRuehl" w:eastAsia="Arial Unicode MS" w:hAnsi="FrankRuehl" w:cs="FrankRuehl" w:hint="cs"/>
          <w:snapToGrid w:val="0"/>
          <w:color w:val="000000"/>
          <w:sz w:val="26"/>
          <w:szCs w:val="26"/>
          <w:rtl/>
          <w:lang w:eastAsia="ja-JP"/>
        </w:rPr>
        <w:t xml:space="preserve">ת, </w:t>
      </w:r>
      <w:r>
        <w:rPr>
          <w:rFonts w:ascii="FrankRuehl" w:eastAsia="Arial Unicode MS" w:hAnsi="FrankRuehl" w:cs="FrankRuehl" w:hint="cs"/>
          <w:snapToGrid w:val="0"/>
          <w:color w:val="000000"/>
          <w:sz w:val="26"/>
          <w:szCs w:val="26"/>
          <w:rtl/>
          <w:lang w:eastAsia="ja-JP"/>
        </w:rPr>
        <w:t xml:space="preserve">גם </w:t>
      </w:r>
      <w:r w:rsidRPr="0018595E">
        <w:rPr>
          <w:rFonts w:ascii="FrankRuehl" w:eastAsia="Arial Unicode MS" w:hAnsi="FrankRuehl" w:cs="FrankRuehl" w:hint="cs"/>
          <w:snapToGrid w:val="0"/>
          <w:color w:val="000000"/>
          <w:sz w:val="26"/>
          <w:szCs w:val="26"/>
          <w:rtl/>
          <w:lang w:eastAsia="ja-JP"/>
        </w:rPr>
        <w:t xml:space="preserve">בהבאת שיקולים ונימוקים מקצועיים לתמיכה בהן </w:t>
      </w:r>
      <w:r>
        <w:rPr>
          <w:rFonts w:ascii="FrankRuehl" w:eastAsia="Arial Unicode MS" w:hAnsi="FrankRuehl" w:cs="FrankRuehl" w:hint="cs"/>
          <w:snapToGrid w:val="0"/>
          <w:color w:val="000000"/>
          <w:sz w:val="26"/>
          <w:szCs w:val="26"/>
          <w:rtl/>
          <w:lang w:eastAsia="ja-JP"/>
        </w:rPr>
        <w:t>ב</w:t>
      </w:r>
      <w:r w:rsidRPr="0018595E">
        <w:rPr>
          <w:rFonts w:ascii="FrankRuehl" w:eastAsia="Arial Unicode MS" w:hAnsi="FrankRuehl" w:cs="FrankRuehl" w:hint="cs"/>
          <w:snapToGrid w:val="0"/>
          <w:color w:val="000000"/>
          <w:sz w:val="26"/>
          <w:szCs w:val="26"/>
          <w:rtl/>
          <w:lang w:eastAsia="ja-JP"/>
        </w:rPr>
        <w:t xml:space="preserve">התאם. </w:t>
      </w:r>
    </w:p>
    <w:p w14:paraId="1BAEEB5C" w14:textId="5AC7A92F" w:rsidR="00622F1E" w:rsidRPr="00C434C1" w:rsidRDefault="00622F1E" w:rsidP="00622F1E">
      <w:pPr>
        <w:pStyle w:val="a6"/>
        <w:widowControl w:val="0"/>
        <w:numPr>
          <w:ilvl w:val="0"/>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hint="cs"/>
          <w:snapToGrid w:val="0"/>
          <w:color w:val="000000"/>
          <w:sz w:val="26"/>
          <w:rtl/>
          <w:lang w:eastAsia="ja-JP"/>
        </w:rPr>
        <w:t>לצורך מימון החלטה זו:</w:t>
      </w:r>
    </w:p>
    <w:p w14:paraId="3DAEA141" w14:textId="19484640" w:rsidR="00622F1E" w:rsidRPr="00C434C1" w:rsidRDefault="00C56A43" w:rsidP="00622F1E">
      <w:pPr>
        <w:pStyle w:val="a6"/>
        <w:widowControl w:val="0"/>
        <w:numPr>
          <w:ilvl w:val="1"/>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hint="cs"/>
          <w:snapToGrid w:val="0"/>
          <w:color w:val="000000"/>
          <w:sz w:val="26"/>
          <w:rtl/>
          <w:lang w:eastAsia="ja-JP"/>
        </w:rPr>
        <w:t xml:space="preserve">לעשות שימוש </w:t>
      </w:r>
      <w:r w:rsidR="00036BBC" w:rsidRPr="00C434C1">
        <w:rPr>
          <w:rFonts w:ascii="FrankRuehl" w:eastAsia="Arial Unicode MS" w:hAnsi="FrankRuehl" w:hint="cs"/>
          <w:snapToGrid w:val="0"/>
          <w:color w:val="000000"/>
          <w:sz w:val="26"/>
          <w:rtl/>
          <w:lang w:eastAsia="ja-JP"/>
        </w:rPr>
        <w:t xml:space="preserve">בסך של </w:t>
      </w:r>
      <w:r w:rsidR="00E2729B">
        <w:rPr>
          <w:rFonts w:ascii="FrankRuehl" w:eastAsia="Arial Unicode MS" w:hAnsi="FrankRuehl" w:hint="cs"/>
          <w:snapToGrid w:val="0"/>
          <w:color w:val="000000"/>
          <w:sz w:val="26"/>
          <w:rtl/>
          <w:lang w:eastAsia="ja-JP"/>
        </w:rPr>
        <w:t>550</w:t>
      </w:r>
      <w:r w:rsidR="00036BBC" w:rsidRPr="00C434C1">
        <w:rPr>
          <w:rFonts w:ascii="FrankRuehl" w:eastAsia="Arial Unicode MS" w:hAnsi="FrankRuehl" w:hint="cs"/>
          <w:snapToGrid w:val="0"/>
          <w:color w:val="000000"/>
          <w:sz w:val="26"/>
          <w:rtl/>
          <w:lang w:eastAsia="ja-JP"/>
        </w:rPr>
        <w:t xml:space="preserve"> מיליון ש"ח מתוך </w:t>
      </w:r>
      <w:r w:rsidRPr="00C434C1">
        <w:rPr>
          <w:rFonts w:ascii="FrankRuehl" w:eastAsia="Arial Unicode MS" w:hAnsi="FrankRuehl"/>
          <w:snapToGrid w:val="0"/>
          <w:color w:val="000000"/>
          <w:sz w:val="26"/>
          <w:rtl/>
          <w:lang w:eastAsia="ja-JP"/>
        </w:rPr>
        <w:t xml:space="preserve">הסכום שהופחת ממשרדי הממשלה בהחלטה </w:t>
      </w:r>
      <w:r w:rsidR="00AF12F6" w:rsidRPr="00C434C1">
        <w:rPr>
          <w:rFonts w:ascii="FrankRuehl" w:eastAsia="Arial Unicode MS" w:hAnsi="FrankRuehl" w:hint="cs"/>
          <w:snapToGrid w:val="0"/>
          <w:color w:val="000000"/>
          <w:sz w:val="26"/>
          <w:rtl/>
          <w:lang w:eastAsia="ja-JP"/>
        </w:rPr>
        <w:t>מס'</w:t>
      </w:r>
      <w:r w:rsidRPr="00C434C1">
        <w:rPr>
          <w:rFonts w:ascii="FrankRuehl" w:eastAsia="Arial Unicode MS" w:hAnsi="FrankRuehl"/>
          <w:snapToGrid w:val="0"/>
          <w:color w:val="000000"/>
          <w:sz w:val="26"/>
          <w:rtl/>
          <w:lang w:eastAsia="ja-JP"/>
        </w:rPr>
        <w:t xml:space="preserve"> 2893 מיום </w:t>
      </w:r>
      <w:r w:rsidRPr="00C434C1">
        <w:rPr>
          <w:rFonts w:ascii="FrankRuehl" w:eastAsia="Arial Unicode MS" w:hAnsi="FrankRuehl" w:hint="cs"/>
          <w:snapToGrid w:val="0"/>
          <w:color w:val="000000"/>
          <w:sz w:val="26"/>
          <w:rtl/>
          <w:lang w:eastAsia="ja-JP"/>
        </w:rPr>
        <w:t xml:space="preserve">18 במרץ 2025 שעניינה </w:t>
      </w:r>
      <w:r w:rsidRPr="00C434C1">
        <w:rPr>
          <w:rFonts w:ascii="FrankRuehl" w:eastAsia="Arial Unicode MS" w:hAnsi="FrankRuehl"/>
          <w:snapToGrid w:val="0"/>
          <w:color w:val="000000"/>
          <w:sz w:val="26"/>
          <w:rtl/>
          <w:lang w:eastAsia="ja-JP"/>
        </w:rPr>
        <w:t>שינוי סדרי העדיפויות הממשלתיים על מנת לעמוד במסגרות התקציב ותיקון טעות בהחלטת ממשלה</w:t>
      </w:r>
      <w:r w:rsidR="00686A4D" w:rsidRPr="00C434C1" w:rsidDel="00686A4D">
        <w:rPr>
          <w:rFonts w:ascii="FrankRuehl" w:eastAsia="Arial Unicode MS" w:hAnsi="FrankRuehl" w:hint="cs"/>
          <w:snapToGrid w:val="0"/>
          <w:color w:val="000000"/>
          <w:sz w:val="26"/>
          <w:rtl/>
          <w:lang w:eastAsia="ja-JP"/>
        </w:rPr>
        <w:t xml:space="preserve"> </w:t>
      </w:r>
      <w:r w:rsidRPr="00C434C1">
        <w:rPr>
          <w:rFonts w:ascii="FrankRuehl" w:eastAsia="Arial Unicode MS" w:hAnsi="FrankRuehl"/>
          <w:snapToGrid w:val="0"/>
          <w:color w:val="000000"/>
          <w:sz w:val="26"/>
          <w:rtl/>
          <w:lang w:eastAsia="ja-JP"/>
        </w:rPr>
        <w:t xml:space="preserve">(להלן – </w:t>
      </w:r>
      <w:r w:rsidRPr="00C434C1">
        <w:rPr>
          <w:rFonts w:ascii="FrankRuehl" w:eastAsia="Arial Unicode MS" w:hAnsi="FrankRuehl"/>
          <w:b/>
          <w:bCs/>
          <w:snapToGrid w:val="0"/>
          <w:color w:val="000000"/>
          <w:sz w:val="26"/>
          <w:rtl/>
          <w:lang w:eastAsia="ja-JP"/>
        </w:rPr>
        <w:t>החלטה 2893</w:t>
      </w:r>
      <w:r w:rsidRPr="00C434C1">
        <w:rPr>
          <w:rFonts w:ascii="FrankRuehl" w:eastAsia="Arial Unicode MS" w:hAnsi="FrankRuehl"/>
          <w:snapToGrid w:val="0"/>
          <w:color w:val="000000"/>
          <w:sz w:val="26"/>
          <w:rtl/>
          <w:lang w:eastAsia="ja-JP"/>
        </w:rPr>
        <w:t>)</w:t>
      </w:r>
      <w:r w:rsidR="003B0F34" w:rsidRPr="00C434C1">
        <w:rPr>
          <w:rFonts w:ascii="FrankRuehl" w:eastAsia="Arial Unicode MS" w:hAnsi="FrankRuehl" w:hint="cs"/>
          <w:snapToGrid w:val="0"/>
          <w:color w:val="000000"/>
          <w:sz w:val="26"/>
          <w:rtl/>
          <w:lang w:eastAsia="ja-JP"/>
        </w:rPr>
        <w:t>, כפי שתוקנה בהחל</w:t>
      </w:r>
      <w:r w:rsidR="005A55C5" w:rsidRPr="00C434C1">
        <w:rPr>
          <w:rFonts w:ascii="FrankRuehl" w:eastAsia="Arial Unicode MS" w:hAnsi="FrankRuehl" w:hint="cs"/>
          <w:snapToGrid w:val="0"/>
          <w:color w:val="000000"/>
          <w:sz w:val="26"/>
          <w:rtl/>
          <w:lang w:eastAsia="ja-JP"/>
        </w:rPr>
        <w:t xml:space="preserve">טה </w:t>
      </w:r>
      <w:r w:rsidR="003B0F34" w:rsidRPr="00C434C1">
        <w:rPr>
          <w:rFonts w:ascii="FrankRuehl" w:eastAsia="Arial Unicode MS" w:hAnsi="FrankRuehl" w:hint="cs"/>
          <w:snapToGrid w:val="0"/>
          <w:color w:val="000000"/>
          <w:sz w:val="26"/>
          <w:rtl/>
          <w:lang w:eastAsia="ja-JP"/>
        </w:rPr>
        <w:t xml:space="preserve">מס' </w:t>
      </w:r>
      <w:r w:rsidR="005A55C5" w:rsidRPr="00C434C1">
        <w:rPr>
          <w:rFonts w:ascii="FrankRuehl" w:eastAsia="Arial Unicode MS" w:hAnsi="FrankRuehl" w:hint="cs"/>
          <w:snapToGrid w:val="0"/>
          <w:color w:val="000000"/>
          <w:sz w:val="26"/>
          <w:rtl/>
          <w:lang w:eastAsia="ja-JP"/>
        </w:rPr>
        <w:t>2996 מיום 5 במאי 2025</w:t>
      </w:r>
      <w:r w:rsidR="00B2122C" w:rsidRPr="00C434C1">
        <w:rPr>
          <w:rFonts w:ascii="FrankRuehl" w:eastAsia="Arial Unicode MS" w:hAnsi="FrankRuehl" w:hint="cs"/>
          <w:snapToGrid w:val="0"/>
          <w:color w:val="000000"/>
          <w:sz w:val="26"/>
          <w:rtl/>
          <w:lang w:eastAsia="ja-JP"/>
        </w:rPr>
        <w:t>,</w:t>
      </w:r>
      <w:r w:rsidR="005A55C5" w:rsidRPr="00C434C1">
        <w:rPr>
          <w:rFonts w:ascii="FrankRuehl" w:eastAsia="Arial Unicode MS" w:hAnsi="FrankRuehl" w:hint="cs"/>
          <w:snapToGrid w:val="0"/>
          <w:color w:val="000000"/>
          <w:sz w:val="26"/>
          <w:rtl/>
          <w:lang w:eastAsia="ja-JP"/>
        </w:rPr>
        <w:t xml:space="preserve"> שעניינה</w:t>
      </w:r>
      <w:r w:rsidR="005A55C5" w:rsidRPr="00C434C1">
        <w:rPr>
          <w:rtl/>
        </w:rPr>
        <w:t xml:space="preserve"> </w:t>
      </w:r>
      <w:r w:rsidR="005A55C5" w:rsidRPr="00C434C1">
        <w:rPr>
          <w:rFonts w:ascii="FrankRuehl" w:eastAsia="Arial Unicode MS" w:hAnsi="FrankRuehl"/>
          <w:snapToGrid w:val="0"/>
          <w:color w:val="000000"/>
          <w:sz w:val="26"/>
          <w:rtl/>
          <w:lang w:eastAsia="ja-JP"/>
        </w:rPr>
        <w:t>הקצאת תקציב למערכת הביטחון ותיקון החלטת ממשלה</w:t>
      </w:r>
      <w:r w:rsidR="005A55C5" w:rsidRPr="00C434C1">
        <w:rPr>
          <w:rFonts w:ascii="FrankRuehl" w:eastAsia="Arial Unicode MS" w:hAnsi="FrankRuehl" w:hint="cs"/>
          <w:snapToGrid w:val="0"/>
          <w:color w:val="000000"/>
          <w:sz w:val="26"/>
          <w:rtl/>
          <w:lang w:eastAsia="ja-JP"/>
        </w:rPr>
        <w:t xml:space="preserve"> ובהחלטה מס' </w:t>
      </w:r>
      <w:r w:rsidR="003B0F34" w:rsidRPr="00C434C1">
        <w:rPr>
          <w:rFonts w:ascii="FrankRuehl" w:eastAsia="Arial Unicode MS" w:hAnsi="FrankRuehl" w:hint="cs"/>
          <w:snapToGrid w:val="0"/>
          <w:color w:val="000000"/>
          <w:sz w:val="26"/>
          <w:rtl/>
          <w:lang w:eastAsia="ja-JP"/>
        </w:rPr>
        <w:t>3166 מיום 20 ביוני 2025</w:t>
      </w:r>
      <w:r w:rsidR="00B2122C" w:rsidRPr="00C434C1">
        <w:rPr>
          <w:rFonts w:ascii="FrankRuehl" w:eastAsia="Arial Unicode MS" w:hAnsi="FrankRuehl" w:hint="cs"/>
          <w:snapToGrid w:val="0"/>
          <w:color w:val="000000"/>
          <w:sz w:val="26"/>
          <w:rtl/>
          <w:lang w:eastAsia="ja-JP"/>
        </w:rPr>
        <w:t>,</w:t>
      </w:r>
      <w:r w:rsidR="003B0F34" w:rsidRPr="00C434C1">
        <w:rPr>
          <w:rFonts w:ascii="FrankRuehl" w:eastAsia="Arial Unicode MS" w:hAnsi="FrankRuehl" w:hint="cs"/>
          <w:snapToGrid w:val="0"/>
          <w:color w:val="000000"/>
          <w:sz w:val="26"/>
          <w:rtl/>
          <w:lang w:eastAsia="ja-JP"/>
        </w:rPr>
        <w:t xml:space="preserve"> שעניינה </w:t>
      </w:r>
      <w:r w:rsidR="003B0F34" w:rsidRPr="00C434C1">
        <w:rPr>
          <w:rFonts w:ascii="FrankRuehl" w:eastAsia="Arial Unicode MS" w:hAnsi="FrankRuehl"/>
          <w:snapToGrid w:val="0"/>
          <w:color w:val="000000"/>
          <w:sz w:val="26"/>
          <w:rtl/>
          <w:lang w:eastAsia="ja-JP"/>
        </w:rPr>
        <w:t xml:space="preserve">תוכנית לשיקום מקלטים ציבוריים והצבת </w:t>
      </w:r>
      <w:proofErr w:type="spellStart"/>
      <w:r w:rsidR="003B0F34" w:rsidRPr="00C434C1">
        <w:rPr>
          <w:rFonts w:ascii="FrankRuehl" w:eastAsia="Arial Unicode MS" w:hAnsi="FrankRuehl"/>
          <w:snapToGrid w:val="0"/>
          <w:color w:val="000000"/>
          <w:sz w:val="26"/>
          <w:rtl/>
          <w:lang w:eastAsia="ja-JP"/>
        </w:rPr>
        <w:t>מיגוניות</w:t>
      </w:r>
      <w:proofErr w:type="spellEnd"/>
      <w:r w:rsidR="003B0F34" w:rsidRPr="00C434C1">
        <w:rPr>
          <w:rFonts w:ascii="FrankRuehl" w:eastAsia="Arial Unicode MS" w:hAnsi="FrankRuehl"/>
          <w:snapToGrid w:val="0"/>
          <w:color w:val="000000"/>
          <w:sz w:val="26"/>
          <w:rtl/>
          <w:lang w:eastAsia="ja-JP"/>
        </w:rPr>
        <w:t xml:space="preserve"> ותיקון החלטת ממשלה</w:t>
      </w:r>
      <w:r w:rsidR="00703FBE" w:rsidRPr="00C434C1">
        <w:rPr>
          <w:rFonts w:ascii="FrankRuehl" w:eastAsia="Arial Unicode MS" w:hAnsi="FrankRuehl" w:hint="cs"/>
          <w:snapToGrid w:val="0"/>
          <w:color w:val="000000"/>
          <w:sz w:val="26"/>
          <w:rtl/>
          <w:lang w:eastAsia="ja-JP"/>
        </w:rPr>
        <w:t>,</w:t>
      </w:r>
      <w:r w:rsidRPr="00C434C1">
        <w:rPr>
          <w:rFonts w:ascii="FrankRuehl" w:eastAsia="Arial Unicode MS" w:hAnsi="FrankRuehl"/>
          <w:snapToGrid w:val="0"/>
          <w:color w:val="000000"/>
          <w:sz w:val="26"/>
          <w:rtl/>
          <w:lang w:eastAsia="ja-JP"/>
        </w:rPr>
        <w:t xml:space="preserve"> במקביל לצמצום </w:t>
      </w:r>
      <w:r w:rsidR="00867F9C" w:rsidRPr="00C434C1">
        <w:rPr>
          <w:rFonts w:ascii="FrankRuehl" w:eastAsia="Arial Unicode MS" w:hAnsi="FrankRuehl" w:hint="cs"/>
          <w:snapToGrid w:val="0"/>
          <w:color w:val="000000"/>
          <w:sz w:val="26"/>
          <w:rtl/>
          <w:lang w:eastAsia="ja-JP"/>
        </w:rPr>
        <w:t>הסכום המיועד לפעולות להפחתת</w:t>
      </w:r>
      <w:r w:rsidRPr="00C434C1">
        <w:rPr>
          <w:rFonts w:ascii="FrankRuehl" w:eastAsia="Arial Unicode MS" w:hAnsi="FrankRuehl"/>
          <w:snapToGrid w:val="0"/>
          <w:color w:val="000000"/>
          <w:sz w:val="26"/>
          <w:rtl/>
          <w:lang w:eastAsia="ja-JP"/>
        </w:rPr>
        <w:t xml:space="preserve"> הכנסה </w:t>
      </w:r>
      <w:r w:rsidRPr="00C434C1">
        <w:rPr>
          <w:rFonts w:ascii="FrankRuehl" w:eastAsia="Arial Unicode MS" w:hAnsi="FrankRuehl" w:hint="cs"/>
          <w:snapToGrid w:val="0"/>
          <w:color w:val="000000"/>
          <w:sz w:val="26"/>
          <w:rtl/>
          <w:lang w:eastAsia="ja-JP"/>
        </w:rPr>
        <w:t>שיועדו בחוק התקציב לשנת 2025</w:t>
      </w:r>
      <w:r w:rsidRPr="00C434C1">
        <w:rPr>
          <w:rFonts w:ascii="FrankRuehl" w:eastAsia="Arial Unicode MS" w:hAnsi="FrankRuehl"/>
          <w:snapToGrid w:val="0"/>
          <w:color w:val="000000"/>
          <w:sz w:val="26"/>
          <w:rtl/>
          <w:lang w:eastAsia="ja-JP"/>
        </w:rPr>
        <w:t xml:space="preserve"> עבור </w:t>
      </w:r>
      <w:r w:rsidRPr="00C434C1">
        <w:rPr>
          <w:rFonts w:ascii="FrankRuehl" w:eastAsia="Arial Unicode MS" w:hAnsi="FrankRuehl" w:hint="cs"/>
          <w:snapToGrid w:val="0"/>
          <w:color w:val="000000"/>
          <w:sz w:val="26"/>
          <w:rtl/>
          <w:lang w:eastAsia="ja-JP"/>
        </w:rPr>
        <w:t xml:space="preserve">קידום מתן </w:t>
      </w:r>
      <w:r w:rsidRPr="00C434C1">
        <w:rPr>
          <w:rFonts w:ascii="FrankRuehl" w:eastAsia="Arial Unicode MS" w:hAnsi="FrankRuehl"/>
          <w:snapToGrid w:val="0"/>
          <w:color w:val="000000"/>
          <w:sz w:val="26"/>
          <w:rtl/>
          <w:lang w:eastAsia="ja-JP"/>
        </w:rPr>
        <w:t>הטבות מס.</w:t>
      </w:r>
    </w:p>
    <w:p w14:paraId="5949FA7F" w14:textId="3048CDA4" w:rsidR="00920D4E" w:rsidRPr="00C434C1" w:rsidRDefault="009C6037" w:rsidP="00920D4E">
      <w:pPr>
        <w:pStyle w:val="a6"/>
        <w:widowControl w:val="0"/>
        <w:numPr>
          <w:ilvl w:val="1"/>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hint="cs"/>
          <w:snapToGrid w:val="0"/>
          <w:color w:val="000000"/>
          <w:sz w:val="26"/>
          <w:rtl/>
          <w:lang w:eastAsia="ja-JP"/>
        </w:rPr>
        <w:t>לעשות שימוש ביתרת</w:t>
      </w:r>
      <w:r w:rsidRPr="00C434C1">
        <w:rPr>
          <w:rFonts w:ascii="FrankRuehl" w:eastAsia="Arial Unicode MS" w:hAnsi="FrankRuehl"/>
          <w:snapToGrid w:val="0"/>
          <w:color w:val="000000"/>
          <w:sz w:val="26"/>
          <w:rtl/>
          <w:lang w:eastAsia="ja-JP"/>
        </w:rPr>
        <w:t xml:space="preserve"> </w:t>
      </w:r>
      <w:r w:rsidRPr="00C434C1">
        <w:rPr>
          <w:rFonts w:ascii="FrankRuehl" w:eastAsia="Arial Unicode MS" w:hAnsi="FrankRuehl" w:hint="cs"/>
          <w:snapToGrid w:val="0"/>
          <w:color w:val="000000"/>
          <w:sz w:val="26"/>
          <w:rtl/>
          <w:lang w:eastAsia="ja-JP"/>
        </w:rPr>
        <w:t>סכומים</w:t>
      </w:r>
      <w:r w:rsidRPr="00C434C1">
        <w:rPr>
          <w:rFonts w:ascii="FrankRuehl" w:eastAsia="Arial Unicode MS" w:hAnsi="FrankRuehl"/>
          <w:snapToGrid w:val="0"/>
          <w:color w:val="000000"/>
          <w:sz w:val="26"/>
          <w:rtl/>
          <w:lang w:eastAsia="ja-JP"/>
        </w:rPr>
        <w:t xml:space="preserve"> שיועד</w:t>
      </w:r>
      <w:r w:rsidRPr="00C434C1">
        <w:rPr>
          <w:rFonts w:ascii="FrankRuehl" w:eastAsia="Arial Unicode MS" w:hAnsi="FrankRuehl" w:hint="cs"/>
          <w:snapToGrid w:val="0"/>
          <w:color w:val="000000"/>
          <w:sz w:val="26"/>
          <w:rtl/>
          <w:lang w:eastAsia="ja-JP"/>
        </w:rPr>
        <w:t>ו</w:t>
      </w:r>
      <w:r w:rsidRPr="00C434C1">
        <w:rPr>
          <w:rFonts w:ascii="FrankRuehl" w:eastAsia="Arial Unicode MS" w:hAnsi="FrankRuehl"/>
          <w:snapToGrid w:val="0"/>
          <w:color w:val="000000"/>
          <w:sz w:val="26"/>
          <w:rtl/>
          <w:lang w:eastAsia="ja-JP"/>
        </w:rPr>
        <w:t xml:space="preserve"> להחלטות ממשלה לצורך קידום מדיניות הממשלה</w:t>
      </w:r>
      <w:r w:rsidR="008855E2" w:rsidRPr="00C434C1">
        <w:rPr>
          <w:rFonts w:ascii="FrankRuehl" w:eastAsia="Arial Unicode MS" w:hAnsi="FrankRuehl" w:hint="cs"/>
          <w:snapToGrid w:val="0"/>
          <w:color w:val="000000"/>
          <w:sz w:val="26"/>
          <w:rtl/>
          <w:lang w:eastAsia="ja-JP"/>
        </w:rPr>
        <w:t xml:space="preserve"> בשנת 2025</w:t>
      </w:r>
      <w:r w:rsidR="00686A4D">
        <w:rPr>
          <w:rFonts w:ascii="FrankRuehl" w:eastAsia="Arial Unicode MS" w:hAnsi="FrankRuehl" w:hint="cs"/>
          <w:snapToGrid w:val="0"/>
          <w:color w:val="000000"/>
          <w:sz w:val="26"/>
          <w:rtl/>
          <w:lang w:eastAsia="ja-JP"/>
        </w:rPr>
        <w:t>,</w:t>
      </w:r>
      <w:r w:rsidR="008855E2" w:rsidRPr="00C434C1">
        <w:rPr>
          <w:rFonts w:ascii="FrankRuehl" w:eastAsia="Arial Unicode MS" w:hAnsi="FrankRuehl" w:hint="cs"/>
          <w:snapToGrid w:val="0"/>
          <w:color w:val="000000"/>
          <w:sz w:val="26"/>
          <w:rtl/>
          <w:lang w:eastAsia="ja-JP"/>
        </w:rPr>
        <w:t xml:space="preserve"> </w:t>
      </w:r>
      <w:r w:rsidRPr="00C434C1">
        <w:rPr>
          <w:rFonts w:ascii="FrankRuehl" w:eastAsia="Arial Unicode MS" w:hAnsi="FrankRuehl"/>
          <w:snapToGrid w:val="0"/>
          <w:color w:val="000000"/>
          <w:sz w:val="26"/>
          <w:rtl/>
          <w:lang w:eastAsia="ja-JP"/>
        </w:rPr>
        <w:t>שטרם מומשו</w:t>
      </w:r>
      <w:r w:rsidR="009D7F5D">
        <w:rPr>
          <w:rFonts w:ascii="FrankRuehl" w:eastAsia="Arial Unicode MS" w:hAnsi="FrankRuehl" w:hint="cs"/>
          <w:snapToGrid w:val="0"/>
          <w:color w:val="000000"/>
          <w:sz w:val="26"/>
          <w:rtl/>
          <w:lang w:eastAsia="ja-JP"/>
        </w:rPr>
        <w:t xml:space="preserve"> בסך של </w:t>
      </w:r>
      <w:r w:rsidR="0089711C">
        <w:rPr>
          <w:rFonts w:ascii="FrankRuehl" w:eastAsia="Arial Unicode MS" w:hAnsi="FrankRuehl" w:hint="cs"/>
          <w:snapToGrid w:val="0"/>
          <w:color w:val="000000"/>
          <w:sz w:val="26"/>
          <w:rtl/>
          <w:lang w:eastAsia="ja-JP"/>
        </w:rPr>
        <w:t>241</w:t>
      </w:r>
      <w:r w:rsidR="009D7F5D">
        <w:rPr>
          <w:rFonts w:ascii="FrankRuehl" w:eastAsia="Arial Unicode MS" w:hAnsi="FrankRuehl" w:hint="cs"/>
          <w:snapToGrid w:val="0"/>
          <w:color w:val="000000"/>
          <w:sz w:val="26"/>
          <w:rtl/>
          <w:lang w:eastAsia="ja-JP"/>
        </w:rPr>
        <w:t xml:space="preserve"> מיליוני ש"ח</w:t>
      </w:r>
      <w:r w:rsidRPr="00C434C1">
        <w:rPr>
          <w:rFonts w:ascii="FrankRuehl" w:eastAsia="Arial Unicode MS" w:hAnsi="FrankRuehl"/>
          <w:snapToGrid w:val="0"/>
          <w:color w:val="000000"/>
          <w:sz w:val="26"/>
          <w:rtl/>
          <w:lang w:eastAsia="ja-JP"/>
        </w:rPr>
        <w:t>.</w:t>
      </w:r>
    </w:p>
    <w:p w14:paraId="086FA76C" w14:textId="77777777" w:rsidR="00AE476C" w:rsidRPr="00496825" w:rsidRDefault="00AE476C" w:rsidP="003D2F64">
      <w:pPr>
        <w:pStyle w:val="a6"/>
        <w:widowControl w:val="0"/>
        <w:numPr>
          <w:ilvl w:val="1"/>
          <w:numId w:val="4"/>
        </w:numPr>
        <w:autoSpaceDE w:val="0"/>
        <w:autoSpaceDN w:val="0"/>
        <w:adjustRightInd w:val="0"/>
        <w:snapToGrid w:val="0"/>
        <w:textAlignment w:val="center"/>
        <w:rPr>
          <w:rFonts w:eastAsia="Arial Unicode MS"/>
          <w:snapToGrid w:val="0"/>
          <w:rtl/>
        </w:rPr>
      </w:pPr>
      <w:r>
        <w:rPr>
          <w:rFonts w:ascii="FrankRuehl" w:eastAsia="Arial Unicode MS" w:hAnsi="FrankRuehl" w:hint="cs"/>
          <w:snapToGrid w:val="0"/>
          <w:color w:val="000000"/>
          <w:sz w:val="26"/>
          <w:rtl/>
          <w:lang w:eastAsia="ja-JP"/>
        </w:rPr>
        <w:t>לתקן החלטות ממשלה בעניין הסכמים פוליטיים בעלי משמעות תקציבית כמפורט להלן:</w:t>
      </w:r>
    </w:p>
    <w:p w14:paraId="32F83FA6" w14:textId="60DB63AF" w:rsidR="00091436" w:rsidRDefault="00920D4E" w:rsidP="00496825">
      <w:pPr>
        <w:pStyle w:val="a6"/>
        <w:widowControl w:val="0"/>
        <w:numPr>
          <w:ilvl w:val="2"/>
          <w:numId w:val="4"/>
        </w:numPr>
        <w:autoSpaceDE w:val="0"/>
        <w:autoSpaceDN w:val="0"/>
        <w:adjustRightInd w:val="0"/>
        <w:snapToGrid w:val="0"/>
        <w:textAlignment w:val="center"/>
        <w:rPr>
          <w:rFonts w:eastAsia="Arial Unicode MS"/>
          <w:snapToGrid w:val="0"/>
        </w:rPr>
      </w:pPr>
      <w:r w:rsidRPr="00C434C1">
        <w:rPr>
          <w:rFonts w:ascii="FrankRuehl" w:eastAsia="Arial Unicode MS" w:hAnsi="FrankRuehl" w:hint="eastAsia"/>
          <w:snapToGrid w:val="0"/>
          <w:color w:val="000000"/>
          <w:sz w:val="26"/>
          <w:rtl/>
          <w:lang w:eastAsia="ja-JP"/>
        </w:rPr>
        <w:t>לתקן</w:t>
      </w:r>
      <w:r w:rsidRPr="00C434C1">
        <w:rPr>
          <w:rFonts w:ascii="FrankRuehl" w:eastAsia="Arial Unicode MS" w:hAnsi="FrankRuehl"/>
          <w:snapToGrid w:val="0"/>
          <w:color w:val="000000"/>
          <w:sz w:val="26"/>
          <w:rtl/>
          <w:lang w:eastAsia="ja-JP"/>
        </w:rPr>
        <w:t xml:space="preserve"> את החלטה מס' 2328 מיום 31 באוקטובר 2024, שעניינה הקצאת תקציבים עבור יישום הסכמים קואליציוניים והחלטות נוספות בשנת 2025, כפי שתוקנה בהחלטות מס' 2474 מיום 24 בנובמבר 2024, מס' 2566 מיום 15 בדצמבר 2024, </w:t>
      </w:r>
      <w:r w:rsidRPr="00C434C1">
        <w:rPr>
          <w:rFonts w:ascii="FrankRuehl" w:eastAsia="Arial Unicode MS" w:hAnsi="FrankRuehl" w:hint="cs"/>
          <w:snapToGrid w:val="0"/>
          <w:color w:val="000000"/>
          <w:sz w:val="26"/>
          <w:rtl/>
          <w:lang w:eastAsia="ja-JP"/>
        </w:rPr>
        <w:t xml:space="preserve">החלטה </w:t>
      </w:r>
      <w:r w:rsidRPr="00C434C1">
        <w:rPr>
          <w:rFonts w:ascii="FrankRuehl" w:eastAsia="Arial Unicode MS" w:hAnsi="FrankRuehl"/>
          <w:snapToGrid w:val="0"/>
          <w:color w:val="000000"/>
          <w:sz w:val="26"/>
          <w:rtl/>
          <w:lang w:eastAsia="ja-JP"/>
        </w:rPr>
        <w:t xml:space="preserve">2825, </w:t>
      </w:r>
      <w:r w:rsidR="00873B47" w:rsidRPr="00C434C1">
        <w:rPr>
          <w:rFonts w:ascii="FrankRuehl" w:eastAsia="Arial Unicode MS" w:hAnsi="FrankRuehl" w:hint="cs"/>
          <w:snapToGrid w:val="0"/>
          <w:color w:val="000000"/>
          <w:sz w:val="26"/>
          <w:rtl/>
          <w:lang w:eastAsia="ja-JP"/>
        </w:rPr>
        <w:t xml:space="preserve">מס' 2893 מיום 18 במרץ 2025, </w:t>
      </w:r>
      <w:r w:rsidRPr="00C434C1">
        <w:rPr>
          <w:rFonts w:ascii="FrankRuehl" w:eastAsia="Arial Unicode MS" w:hAnsi="FrankRuehl" w:hint="eastAsia"/>
          <w:snapToGrid w:val="0"/>
          <w:color w:val="000000"/>
          <w:sz w:val="26"/>
          <w:rtl/>
          <w:lang w:eastAsia="ja-JP"/>
        </w:rPr>
        <w:t>מס</w:t>
      </w:r>
      <w:r w:rsidRPr="00C434C1">
        <w:rPr>
          <w:rFonts w:ascii="FrankRuehl" w:eastAsia="Arial Unicode MS" w:hAnsi="FrankRuehl"/>
          <w:snapToGrid w:val="0"/>
          <w:color w:val="000000"/>
          <w:sz w:val="26"/>
          <w:rtl/>
          <w:lang w:eastAsia="ja-JP"/>
        </w:rPr>
        <w:t xml:space="preserve">' </w:t>
      </w:r>
      <w:r w:rsidR="00736E4E" w:rsidRPr="00C434C1">
        <w:rPr>
          <w:rFonts w:ascii="FrankRuehl" w:eastAsia="Arial Unicode MS" w:hAnsi="FrankRuehl" w:hint="cs"/>
          <w:snapToGrid w:val="0"/>
          <w:color w:val="000000"/>
          <w:sz w:val="26"/>
          <w:rtl/>
          <w:lang w:eastAsia="ja-JP"/>
        </w:rPr>
        <w:t>3057 מיום 26 במאי 2025</w:t>
      </w:r>
      <w:r w:rsidR="00873B47" w:rsidRPr="00C434C1">
        <w:rPr>
          <w:rFonts w:ascii="FrankRuehl" w:eastAsia="Arial Unicode MS" w:hAnsi="FrankRuehl" w:hint="cs"/>
          <w:snapToGrid w:val="0"/>
          <w:color w:val="000000"/>
          <w:sz w:val="26"/>
          <w:rtl/>
          <w:lang w:eastAsia="ja-JP"/>
        </w:rPr>
        <w:t>,</w:t>
      </w:r>
      <w:r w:rsidRPr="00C434C1">
        <w:rPr>
          <w:rFonts w:ascii="FrankRuehl" w:eastAsia="Arial Unicode MS" w:hAnsi="FrankRuehl"/>
          <w:snapToGrid w:val="0"/>
          <w:color w:val="000000"/>
          <w:sz w:val="26"/>
          <w:rtl/>
          <w:lang w:eastAsia="ja-JP"/>
        </w:rPr>
        <w:t xml:space="preserve"> </w:t>
      </w:r>
      <w:r w:rsidRPr="00C434C1">
        <w:rPr>
          <w:rFonts w:ascii="FrankRuehl" w:eastAsia="Arial Unicode MS" w:hAnsi="FrankRuehl" w:hint="eastAsia"/>
          <w:snapToGrid w:val="0"/>
          <w:color w:val="000000"/>
          <w:sz w:val="26"/>
          <w:rtl/>
          <w:lang w:eastAsia="ja-JP"/>
        </w:rPr>
        <w:t>מס</w:t>
      </w:r>
      <w:r w:rsidRPr="00C434C1">
        <w:rPr>
          <w:rFonts w:ascii="FrankRuehl" w:eastAsia="Arial Unicode MS" w:hAnsi="FrankRuehl"/>
          <w:snapToGrid w:val="0"/>
          <w:color w:val="000000"/>
          <w:sz w:val="26"/>
          <w:rtl/>
          <w:lang w:eastAsia="ja-JP"/>
        </w:rPr>
        <w:t>' 3189</w:t>
      </w:r>
      <w:r w:rsidRPr="00C434C1">
        <w:rPr>
          <w:rtl/>
        </w:rPr>
        <w:t xml:space="preserve"> </w:t>
      </w:r>
      <w:r w:rsidRPr="00C434C1">
        <w:rPr>
          <w:rFonts w:ascii="FrankRuehl" w:eastAsia="Arial Unicode MS" w:hAnsi="FrankRuehl" w:hint="eastAsia"/>
          <w:snapToGrid w:val="0"/>
          <w:color w:val="000000"/>
          <w:sz w:val="26"/>
          <w:rtl/>
          <w:lang w:eastAsia="ja-JP"/>
        </w:rPr>
        <w:t>מיום</w:t>
      </w:r>
      <w:r w:rsidRPr="00C434C1">
        <w:rPr>
          <w:rFonts w:ascii="FrankRuehl" w:eastAsia="Arial Unicode MS" w:hAnsi="FrankRuehl"/>
          <w:snapToGrid w:val="0"/>
          <w:color w:val="000000"/>
          <w:sz w:val="26"/>
          <w:rtl/>
          <w:lang w:eastAsia="ja-JP"/>
        </w:rPr>
        <w:t xml:space="preserve"> 1 ביולי 2025</w:t>
      </w:r>
      <w:r w:rsidR="00873B47" w:rsidRPr="00C434C1">
        <w:rPr>
          <w:rFonts w:ascii="FrankRuehl" w:eastAsia="Arial Unicode MS" w:hAnsi="FrankRuehl" w:hint="cs"/>
          <w:snapToGrid w:val="0"/>
          <w:color w:val="000000"/>
          <w:sz w:val="26"/>
          <w:rtl/>
          <w:lang w:eastAsia="ja-JP"/>
        </w:rPr>
        <w:t xml:space="preserve"> ומס' 3243 מיום 15 ביולי 2025</w:t>
      </w:r>
      <w:r w:rsidR="00362A36" w:rsidRPr="00C434C1">
        <w:rPr>
          <w:rFonts w:ascii="FrankRuehl" w:eastAsia="Arial Unicode MS" w:hAnsi="FrankRuehl" w:hint="cs"/>
          <w:snapToGrid w:val="0"/>
          <w:color w:val="000000"/>
          <w:sz w:val="26"/>
          <w:rtl/>
          <w:lang w:eastAsia="ja-JP"/>
        </w:rPr>
        <w:t xml:space="preserve"> </w:t>
      </w:r>
      <w:r w:rsidR="00362A36" w:rsidRPr="00C434C1">
        <w:rPr>
          <w:rFonts w:ascii="FrankRuehl" w:eastAsia="Arial Unicode MS" w:hAnsi="FrankRuehl"/>
          <w:snapToGrid w:val="0"/>
          <w:color w:val="000000"/>
          <w:sz w:val="26"/>
          <w:rtl/>
          <w:lang w:eastAsia="ja-JP"/>
        </w:rPr>
        <w:t xml:space="preserve">(להלן – </w:t>
      </w:r>
      <w:r w:rsidR="00362A36" w:rsidRPr="00C434C1">
        <w:rPr>
          <w:rFonts w:ascii="FrankRuehl" w:eastAsia="Arial Unicode MS" w:hAnsi="FrankRuehl"/>
          <w:b/>
          <w:bCs/>
          <w:snapToGrid w:val="0"/>
          <w:color w:val="000000"/>
          <w:sz w:val="26"/>
          <w:rtl/>
          <w:lang w:eastAsia="ja-JP"/>
        </w:rPr>
        <w:t>החלטה 2328</w:t>
      </w:r>
      <w:r w:rsidR="00362A36" w:rsidRPr="00C434C1">
        <w:rPr>
          <w:rFonts w:ascii="FrankRuehl" w:eastAsia="Arial Unicode MS" w:hAnsi="FrankRuehl"/>
          <w:snapToGrid w:val="0"/>
          <w:color w:val="000000"/>
          <w:sz w:val="26"/>
          <w:rtl/>
          <w:lang w:eastAsia="ja-JP"/>
        </w:rPr>
        <w:t>)</w:t>
      </w:r>
      <w:r w:rsidRPr="00C434C1">
        <w:rPr>
          <w:rFonts w:ascii="FrankRuehl" w:eastAsia="Arial Unicode MS" w:hAnsi="FrankRuehl"/>
          <w:snapToGrid w:val="0"/>
          <w:color w:val="000000"/>
          <w:sz w:val="26"/>
          <w:rtl/>
          <w:lang w:eastAsia="ja-JP"/>
        </w:rPr>
        <w:t>,</w:t>
      </w:r>
      <w:r w:rsidR="002067A2" w:rsidRPr="00C434C1">
        <w:rPr>
          <w:rFonts w:ascii="FrankRuehl" w:eastAsia="Arial Unicode MS" w:hAnsi="FrankRuehl" w:hint="cs"/>
          <w:snapToGrid w:val="0"/>
          <w:color w:val="000000"/>
          <w:sz w:val="26"/>
          <w:rtl/>
          <w:lang w:eastAsia="ja-JP"/>
        </w:rPr>
        <w:t xml:space="preserve"> </w:t>
      </w:r>
      <w:r w:rsidR="009D7F5D">
        <w:rPr>
          <w:rFonts w:ascii="FrankRuehl" w:eastAsia="Arial Unicode MS" w:hAnsi="FrankRuehl" w:hint="cs"/>
          <w:snapToGrid w:val="0"/>
          <w:color w:val="000000"/>
          <w:sz w:val="26"/>
          <w:rtl/>
          <w:lang w:eastAsia="ja-JP"/>
        </w:rPr>
        <w:t xml:space="preserve">כך שיופחתו </w:t>
      </w:r>
      <w:r w:rsidR="00D13614">
        <w:rPr>
          <w:rFonts w:ascii="FrankRuehl" w:eastAsia="Arial Unicode MS" w:hAnsi="FrankRuehl"/>
          <w:snapToGrid w:val="0"/>
          <w:color w:val="000000"/>
          <w:sz w:val="26"/>
          <w:lang w:eastAsia="ja-JP"/>
        </w:rPr>
        <w:t>5</w:t>
      </w:r>
      <w:r w:rsidR="0089711C">
        <w:rPr>
          <w:rFonts w:ascii="FrankRuehl" w:eastAsia="Arial Unicode MS" w:hAnsi="FrankRuehl"/>
          <w:snapToGrid w:val="0"/>
          <w:color w:val="000000"/>
          <w:sz w:val="26"/>
          <w:lang w:eastAsia="ja-JP"/>
        </w:rPr>
        <w:t>69</w:t>
      </w:r>
      <w:r w:rsidR="009D7F5D">
        <w:rPr>
          <w:rFonts w:ascii="FrankRuehl" w:eastAsia="Arial Unicode MS" w:hAnsi="FrankRuehl" w:hint="cs"/>
          <w:snapToGrid w:val="0"/>
          <w:color w:val="000000"/>
          <w:sz w:val="26"/>
          <w:rtl/>
          <w:lang w:eastAsia="ja-JP"/>
        </w:rPr>
        <w:t xml:space="preserve"> מיליוני ש"ח מהסכום </w:t>
      </w:r>
      <w:r w:rsidR="00E2729B">
        <w:rPr>
          <w:rFonts w:ascii="FrankRuehl" w:eastAsia="Arial Unicode MS" w:hAnsi="FrankRuehl" w:hint="cs"/>
          <w:snapToGrid w:val="0"/>
          <w:color w:val="000000"/>
          <w:sz w:val="26"/>
          <w:rtl/>
          <w:lang w:eastAsia="ja-JP"/>
        </w:rPr>
        <w:t>האמור</w:t>
      </w:r>
      <w:r w:rsidR="009D7F5D">
        <w:rPr>
          <w:rFonts w:ascii="FrankRuehl" w:eastAsia="Arial Unicode MS" w:hAnsi="FrankRuehl" w:hint="cs"/>
          <w:snapToGrid w:val="0"/>
          <w:color w:val="000000"/>
          <w:sz w:val="26"/>
          <w:rtl/>
          <w:lang w:eastAsia="ja-JP"/>
        </w:rPr>
        <w:t xml:space="preserve"> בסעיף 1 כך ש</w:t>
      </w:r>
      <w:r w:rsidR="009D7F5D" w:rsidRPr="00FF13F6">
        <w:rPr>
          <w:rFonts w:ascii="FrankRuehl" w:eastAsia="Arial Unicode MS" w:hAnsi="FrankRuehl"/>
          <w:snapToGrid w:val="0"/>
          <w:color w:val="000000"/>
          <w:sz w:val="26"/>
          <w:rtl/>
          <w:lang w:eastAsia="ja-JP"/>
        </w:rPr>
        <w:t xml:space="preserve">בסעיף </w:t>
      </w:r>
      <w:r w:rsidR="009D7F5D">
        <w:rPr>
          <w:rFonts w:ascii="FrankRuehl" w:eastAsia="Arial Unicode MS" w:hAnsi="FrankRuehl" w:hint="cs"/>
          <w:snapToGrid w:val="0"/>
          <w:color w:val="000000"/>
          <w:sz w:val="26"/>
          <w:rtl/>
          <w:lang w:eastAsia="ja-JP"/>
        </w:rPr>
        <w:t>זה</w:t>
      </w:r>
      <w:r w:rsidR="009D7F5D" w:rsidRPr="00C434C1" w:rsidDel="009D7F5D">
        <w:rPr>
          <w:rFonts w:ascii="FrankRuehl" w:eastAsia="Arial Unicode MS" w:hAnsi="FrankRuehl" w:hint="cs"/>
          <w:snapToGrid w:val="0"/>
          <w:color w:val="000000"/>
          <w:sz w:val="26"/>
          <w:rtl/>
          <w:lang w:eastAsia="ja-JP"/>
        </w:rPr>
        <w:t xml:space="preserve"> </w:t>
      </w:r>
      <w:r w:rsidRPr="00C434C1">
        <w:rPr>
          <w:rFonts w:ascii="FrankRuehl" w:eastAsia="Arial Unicode MS" w:hAnsi="FrankRuehl"/>
          <w:snapToGrid w:val="0"/>
          <w:color w:val="000000"/>
          <w:sz w:val="26"/>
          <w:rtl/>
          <w:lang w:eastAsia="ja-JP"/>
        </w:rPr>
        <w:t>במקום "5,0</w:t>
      </w:r>
      <w:r w:rsidR="00873B47" w:rsidRPr="00C434C1">
        <w:rPr>
          <w:rFonts w:ascii="FrankRuehl" w:eastAsia="Arial Unicode MS" w:hAnsi="FrankRuehl"/>
          <w:snapToGrid w:val="0"/>
          <w:color w:val="000000"/>
          <w:sz w:val="26"/>
          <w:rtl/>
          <w:lang w:eastAsia="ja-JP"/>
        </w:rPr>
        <w:t>29</w:t>
      </w:r>
      <w:r w:rsidRPr="00C434C1">
        <w:rPr>
          <w:rFonts w:ascii="FrankRuehl" w:eastAsia="Arial Unicode MS" w:hAnsi="FrankRuehl"/>
          <w:snapToGrid w:val="0"/>
          <w:color w:val="000000"/>
          <w:sz w:val="26"/>
          <w:rtl/>
          <w:lang w:eastAsia="ja-JP"/>
        </w:rPr>
        <w:t xml:space="preserve"> מיליון ש"ח" יבוא "</w:t>
      </w:r>
      <w:r w:rsidR="002067A2" w:rsidRPr="00C434C1">
        <w:rPr>
          <w:rFonts w:ascii="FrankRuehl" w:eastAsia="Arial Unicode MS" w:hAnsi="FrankRuehl"/>
          <w:snapToGrid w:val="0"/>
          <w:color w:val="000000"/>
          <w:sz w:val="26"/>
          <w:rtl/>
          <w:lang w:eastAsia="ja-JP"/>
        </w:rPr>
        <w:t>4,</w:t>
      </w:r>
      <w:r w:rsidR="00E2729B">
        <w:rPr>
          <w:rFonts w:ascii="FrankRuehl" w:eastAsia="Arial Unicode MS" w:hAnsi="FrankRuehl" w:hint="cs"/>
          <w:snapToGrid w:val="0"/>
          <w:color w:val="000000"/>
          <w:sz w:val="26"/>
          <w:rtl/>
          <w:lang w:eastAsia="ja-JP"/>
        </w:rPr>
        <w:t>4</w:t>
      </w:r>
      <w:r w:rsidR="0089711C">
        <w:rPr>
          <w:rFonts w:ascii="FrankRuehl" w:eastAsia="Arial Unicode MS" w:hAnsi="FrankRuehl" w:hint="cs"/>
          <w:snapToGrid w:val="0"/>
          <w:color w:val="000000"/>
          <w:sz w:val="26"/>
          <w:rtl/>
          <w:lang w:eastAsia="ja-JP"/>
        </w:rPr>
        <w:t>60</w:t>
      </w:r>
      <w:r w:rsidR="009D7F5D" w:rsidRPr="00C434C1">
        <w:rPr>
          <w:rFonts w:ascii="FrankRuehl" w:eastAsia="Arial Unicode MS" w:hAnsi="FrankRuehl"/>
          <w:snapToGrid w:val="0"/>
          <w:color w:val="000000"/>
          <w:sz w:val="26"/>
          <w:rtl/>
          <w:lang w:eastAsia="ja-JP"/>
        </w:rPr>
        <w:t xml:space="preserve"> </w:t>
      </w:r>
      <w:r w:rsidRPr="00C434C1">
        <w:rPr>
          <w:rFonts w:ascii="FrankRuehl" w:eastAsia="Arial Unicode MS" w:hAnsi="FrankRuehl"/>
          <w:snapToGrid w:val="0"/>
          <w:color w:val="000000"/>
          <w:sz w:val="26"/>
          <w:rtl/>
          <w:lang w:eastAsia="ja-JP"/>
        </w:rPr>
        <w:t>מיליון ש"ח"</w:t>
      </w:r>
      <w:r w:rsidR="00CE1470" w:rsidRPr="00C434C1">
        <w:rPr>
          <w:rFonts w:ascii="FrankRuehl" w:eastAsia="Arial Unicode MS" w:hAnsi="FrankRuehl"/>
          <w:snapToGrid w:val="0"/>
          <w:color w:val="000000"/>
          <w:sz w:val="26"/>
          <w:rtl/>
          <w:lang w:eastAsia="ja-JP"/>
        </w:rPr>
        <w:t xml:space="preserve">, וכן </w:t>
      </w:r>
      <w:r w:rsidR="00CE1CE3" w:rsidRPr="00C434C1">
        <w:rPr>
          <w:rFonts w:ascii="FrankRuehl" w:eastAsia="Arial Unicode MS" w:hAnsi="FrankRuehl" w:hint="eastAsia"/>
          <w:snapToGrid w:val="0"/>
          <w:color w:val="000000"/>
          <w:sz w:val="26"/>
          <w:rtl/>
          <w:lang w:eastAsia="ja-JP"/>
        </w:rPr>
        <w:t>להפחית</w:t>
      </w:r>
      <w:r w:rsidR="00CE1CE3" w:rsidRPr="00C434C1">
        <w:rPr>
          <w:rFonts w:ascii="FrankRuehl" w:eastAsia="Arial Unicode MS" w:hAnsi="FrankRuehl"/>
          <w:snapToGrid w:val="0"/>
          <w:color w:val="000000"/>
          <w:sz w:val="26"/>
          <w:rtl/>
          <w:lang w:eastAsia="ja-JP"/>
        </w:rPr>
        <w:t xml:space="preserve"> </w:t>
      </w:r>
      <w:r w:rsidR="00AF12F6" w:rsidRPr="00C434C1">
        <w:rPr>
          <w:rFonts w:ascii="FrankRuehl" w:eastAsia="Arial Unicode MS" w:hAnsi="FrankRuehl" w:hint="eastAsia"/>
          <w:snapToGrid w:val="0"/>
          <w:color w:val="000000"/>
          <w:sz w:val="26"/>
          <w:rtl/>
          <w:lang w:eastAsia="ja-JP"/>
        </w:rPr>
        <w:t>שיעור</w:t>
      </w:r>
      <w:r w:rsidR="00AF12F6" w:rsidRPr="00C434C1">
        <w:rPr>
          <w:rFonts w:ascii="FrankRuehl" w:eastAsia="Arial Unicode MS" w:hAnsi="FrankRuehl"/>
          <w:snapToGrid w:val="0"/>
          <w:color w:val="000000"/>
          <w:sz w:val="26"/>
          <w:rtl/>
          <w:lang w:eastAsia="ja-JP"/>
        </w:rPr>
        <w:t xml:space="preserve"> </w:t>
      </w:r>
      <w:r w:rsidR="00AF12F6" w:rsidRPr="00C434C1">
        <w:rPr>
          <w:rFonts w:ascii="FrankRuehl" w:eastAsia="Arial Unicode MS" w:hAnsi="FrankRuehl" w:hint="eastAsia"/>
          <w:snapToGrid w:val="0"/>
          <w:color w:val="000000"/>
          <w:sz w:val="26"/>
          <w:rtl/>
          <w:lang w:eastAsia="ja-JP"/>
        </w:rPr>
        <w:t>של</w:t>
      </w:r>
      <w:r w:rsidR="00091436" w:rsidRPr="00C434C1">
        <w:rPr>
          <w:rFonts w:ascii="FrankRuehl" w:eastAsia="Arial Unicode MS" w:hAnsi="FrankRuehl"/>
          <w:snapToGrid w:val="0"/>
          <w:color w:val="000000"/>
          <w:sz w:val="26"/>
          <w:rtl/>
          <w:lang w:eastAsia="ja-JP"/>
        </w:rPr>
        <w:t xml:space="preserve"> </w:t>
      </w:r>
      <w:r w:rsidR="00E2729B">
        <w:rPr>
          <w:rFonts w:ascii="FrankRuehl" w:eastAsia="Arial Unicode MS" w:hAnsi="FrankRuehl" w:hint="cs"/>
          <w:snapToGrid w:val="0"/>
          <w:color w:val="000000"/>
          <w:sz w:val="26"/>
          <w:rtl/>
          <w:lang w:eastAsia="ja-JP"/>
        </w:rPr>
        <w:t xml:space="preserve">2.25% </w:t>
      </w:r>
      <w:r w:rsidR="00091436" w:rsidRPr="00C434C1">
        <w:rPr>
          <w:rFonts w:ascii="FrankRuehl" w:eastAsia="Arial Unicode MS" w:hAnsi="FrankRuehl"/>
          <w:snapToGrid w:val="0"/>
          <w:color w:val="000000"/>
          <w:sz w:val="26"/>
          <w:rtl/>
          <w:lang w:eastAsia="ja-JP"/>
        </w:rPr>
        <w:t xml:space="preserve">מכל אחד מסכומי ההקצאה המפורטים בהחלטה </w:t>
      </w:r>
      <w:r w:rsidR="00362A36" w:rsidRPr="00C434C1">
        <w:rPr>
          <w:rFonts w:ascii="FrankRuehl" w:eastAsia="Arial Unicode MS" w:hAnsi="FrankRuehl"/>
          <w:snapToGrid w:val="0"/>
          <w:color w:val="000000"/>
          <w:sz w:val="26"/>
          <w:rtl/>
          <w:lang w:eastAsia="ja-JP"/>
        </w:rPr>
        <w:t xml:space="preserve">2825 </w:t>
      </w:r>
      <w:r w:rsidR="00091436" w:rsidRPr="00C434C1">
        <w:rPr>
          <w:rFonts w:ascii="FrankRuehl" w:eastAsia="Arial Unicode MS" w:hAnsi="FrankRuehl" w:hint="eastAsia"/>
          <w:snapToGrid w:val="0"/>
          <w:color w:val="000000"/>
          <w:sz w:val="26"/>
          <w:rtl/>
          <w:lang w:eastAsia="ja-JP"/>
        </w:rPr>
        <w:t>ובנספח</w:t>
      </w:r>
      <w:r w:rsidR="00091436" w:rsidRPr="00C434C1">
        <w:rPr>
          <w:rFonts w:ascii="FrankRuehl" w:eastAsia="Arial Unicode MS" w:hAnsi="FrankRuehl"/>
          <w:snapToGrid w:val="0"/>
          <w:color w:val="000000"/>
          <w:sz w:val="26"/>
          <w:rtl/>
          <w:lang w:eastAsia="ja-JP"/>
        </w:rPr>
        <w:t xml:space="preserve"> </w:t>
      </w:r>
      <w:r w:rsidR="00091436" w:rsidRPr="00C434C1">
        <w:rPr>
          <w:rFonts w:ascii="FrankRuehl" w:eastAsia="Arial Unicode MS" w:hAnsi="FrankRuehl" w:hint="eastAsia"/>
          <w:snapToGrid w:val="0"/>
          <w:color w:val="000000"/>
          <w:sz w:val="26"/>
          <w:rtl/>
          <w:lang w:eastAsia="ja-JP"/>
        </w:rPr>
        <w:t>להחלטה</w:t>
      </w:r>
      <w:r w:rsidR="004E10D0" w:rsidRPr="00C434C1">
        <w:rPr>
          <w:rFonts w:ascii="FrankRuehl" w:eastAsia="Arial Unicode MS" w:hAnsi="FrankRuehl"/>
          <w:snapToGrid w:val="0"/>
          <w:color w:val="000000"/>
          <w:sz w:val="26"/>
          <w:rtl/>
          <w:lang w:eastAsia="ja-JP"/>
        </w:rPr>
        <w:t xml:space="preserve">, </w:t>
      </w:r>
      <w:r w:rsidR="00937DE2" w:rsidRPr="00C434C1">
        <w:rPr>
          <w:rFonts w:ascii="FrankRuehl" w:eastAsia="Arial Unicode MS" w:hAnsi="FrankRuehl" w:hint="eastAsia"/>
          <w:snapToGrid w:val="0"/>
          <w:color w:val="000000"/>
          <w:sz w:val="26"/>
          <w:rtl/>
          <w:lang w:eastAsia="ja-JP"/>
        </w:rPr>
        <w:t>ובהחלטות</w:t>
      </w:r>
      <w:r w:rsidR="00937DE2" w:rsidRPr="00C434C1">
        <w:rPr>
          <w:rFonts w:ascii="FrankRuehl" w:eastAsia="Arial Unicode MS" w:hAnsi="FrankRuehl"/>
          <w:snapToGrid w:val="0"/>
          <w:color w:val="000000"/>
          <w:sz w:val="26"/>
          <w:rtl/>
          <w:lang w:eastAsia="ja-JP"/>
        </w:rPr>
        <w:t xml:space="preserve"> </w:t>
      </w:r>
      <w:r w:rsidR="00937DE2" w:rsidRPr="00C434C1">
        <w:rPr>
          <w:rFonts w:ascii="FrankRuehl" w:eastAsia="Arial Unicode MS" w:hAnsi="FrankRuehl" w:hint="eastAsia"/>
          <w:snapToGrid w:val="0"/>
          <w:color w:val="000000"/>
          <w:sz w:val="26"/>
          <w:rtl/>
          <w:lang w:eastAsia="ja-JP"/>
        </w:rPr>
        <w:t>נוספות</w:t>
      </w:r>
      <w:r w:rsidR="00937DE2" w:rsidRPr="00C434C1">
        <w:rPr>
          <w:rFonts w:ascii="FrankRuehl" w:eastAsia="Arial Unicode MS" w:hAnsi="FrankRuehl"/>
          <w:snapToGrid w:val="0"/>
          <w:color w:val="000000"/>
          <w:sz w:val="26"/>
          <w:rtl/>
          <w:lang w:eastAsia="ja-JP"/>
        </w:rPr>
        <w:t xml:space="preserve"> </w:t>
      </w:r>
      <w:r w:rsidR="00937DE2" w:rsidRPr="00C434C1">
        <w:rPr>
          <w:rFonts w:ascii="FrankRuehl" w:eastAsia="Arial Unicode MS" w:hAnsi="FrankRuehl" w:hint="eastAsia"/>
          <w:snapToGrid w:val="0"/>
          <w:color w:val="000000"/>
          <w:sz w:val="26"/>
          <w:rtl/>
          <w:lang w:eastAsia="ja-JP"/>
        </w:rPr>
        <w:t>שעניינן</w:t>
      </w:r>
      <w:r w:rsidR="00937DE2" w:rsidRPr="00C434C1">
        <w:rPr>
          <w:rFonts w:ascii="FrankRuehl" w:eastAsia="Arial Unicode MS" w:hAnsi="FrankRuehl"/>
          <w:snapToGrid w:val="0"/>
          <w:color w:val="000000"/>
          <w:sz w:val="26"/>
          <w:rtl/>
          <w:lang w:eastAsia="ja-JP"/>
        </w:rPr>
        <w:t xml:space="preserve"> יישום הסכמים פוליטיים בעלי משמעות תקציבית כאמור בהן</w:t>
      </w:r>
      <w:r w:rsidR="00446DCD" w:rsidRPr="00C434C1">
        <w:rPr>
          <w:rFonts w:ascii="FrankRuehl" w:eastAsia="Arial Unicode MS" w:hAnsi="FrankRuehl"/>
          <w:snapToGrid w:val="0"/>
          <w:color w:val="000000"/>
          <w:sz w:val="26"/>
          <w:rtl/>
          <w:lang w:eastAsia="ja-JP"/>
        </w:rPr>
        <w:t>.</w:t>
      </w:r>
    </w:p>
    <w:p w14:paraId="0ACF6166" w14:textId="500C5D24" w:rsidR="00E2729B" w:rsidRDefault="00E2729B" w:rsidP="00496825">
      <w:pPr>
        <w:pStyle w:val="a6"/>
        <w:widowControl w:val="0"/>
        <w:numPr>
          <w:ilvl w:val="2"/>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A53E28">
        <w:rPr>
          <w:rFonts w:ascii="FrankRuehl" w:eastAsia="Arial Unicode MS" w:hAnsi="FrankRuehl" w:hint="eastAsia"/>
          <w:snapToGrid w:val="0"/>
          <w:color w:val="000000"/>
          <w:sz w:val="26"/>
          <w:rtl/>
          <w:lang w:eastAsia="ja-JP"/>
        </w:rPr>
        <w:t>לתקן</w:t>
      </w:r>
      <w:r w:rsidRPr="00A53E28">
        <w:rPr>
          <w:rFonts w:ascii="FrankRuehl" w:eastAsia="Arial Unicode MS" w:hAnsi="FrankRuehl"/>
          <w:snapToGrid w:val="0"/>
          <w:color w:val="000000"/>
          <w:sz w:val="26"/>
          <w:rtl/>
          <w:lang w:eastAsia="ja-JP"/>
        </w:rPr>
        <w:t xml:space="preserve"> את </w:t>
      </w:r>
      <w:r w:rsidRPr="00920D4E">
        <w:rPr>
          <w:rFonts w:ascii="FrankRuehl" w:eastAsia="Arial Unicode MS" w:hAnsi="FrankRuehl" w:hint="eastAsia"/>
          <w:snapToGrid w:val="0"/>
          <w:color w:val="000000"/>
          <w:sz w:val="26"/>
          <w:rtl/>
          <w:lang w:eastAsia="ja-JP"/>
        </w:rPr>
        <w:t>החלטה</w:t>
      </w:r>
      <w:r w:rsidRPr="00920D4E">
        <w:rPr>
          <w:rFonts w:ascii="FrankRuehl" w:eastAsia="Arial Unicode MS" w:hAnsi="FrankRuehl"/>
          <w:snapToGrid w:val="0"/>
          <w:color w:val="000000"/>
          <w:sz w:val="26"/>
          <w:rtl/>
          <w:lang w:eastAsia="ja-JP"/>
        </w:rPr>
        <w:t xml:space="preserve"> מס' 2825 מיום 4 במרץ 2025, שעניינה </w:t>
      </w:r>
      <w:r w:rsidRPr="00091436">
        <w:rPr>
          <w:rFonts w:ascii="FrankRuehl" w:eastAsia="Arial Unicode MS" w:hAnsi="FrankRuehl"/>
          <w:snapToGrid w:val="0"/>
          <w:color w:val="000000"/>
          <w:sz w:val="26"/>
          <w:rtl/>
          <w:lang w:eastAsia="ja-JP"/>
        </w:rPr>
        <w:t>יישום הסכמים קואליציוניים בשנת הכספים 2025</w:t>
      </w:r>
      <w:r>
        <w:rPr>
          <w:rFonts w:ascii="FrankRuehl" w:eastAsia="Arial Unicode MS" w:hAnsi="FrankRuehl" w:hint="cs"/>
          <w:snapToGrid w:val="0"/>
          <w:color w:val="000000"/>
          <w:sz w:val="26"/>
          <w:rtl/>
          <w:lang w:eastAsia="ja-JP"/>
        </w:rPr>
        <w:t xml:space="preserve">, כפי שתוקנה בהחלטה מס' 2893 מיום 18 במרץ 2025, </w:t>
      </w:r>
      <w:r w:rsidRPr="00B36E30">
        <w:rPr>
          <w:rFonts w:ascii="FrankRuehl" w:eastAsia="Arial Unicode MS" w:hAnsi="FrankRuehl" w:hint="eastAsia"/>
          <w:snapToGrid w:val="0"/>
          <w:color w:val="000000"/>
          <w:sz w:val="26"/>
          <w:rtl/>
          <w:lang w:eastAsia="ja-JP"/>
        </w:rPr>
        <w:t>מס</w:t>
      </w:r>
      <w:r w:rsidRPr="00B36E30">
        <w:rPr>
          <w:rFonts w:ascii="FrankRuehl" w:eastAsia="Arial Unicode MS" w:hAnsi="FrankRuehl"/>
          <w:snapToGrid w:val="0"/>
          <w:color w:val="000000"/>
          <w:sz w:val="26"/>
          <w:rtl/>
          <w:lang w:eastAsia="ja-JP"/>
        </w:rPr>
        <w:t xml:space="preserve">' </w:t>
      </w:r>
      <w:r>
        <w:rPr>
          <w:rFonts w:ascii="FrankRuehl" w:eastAsia="Arial Unicode MS" w:hAnsi="FrankRuehl" w:hint="cs"/>
          <w:snapToGrid w:val="0"/>
          <w:color w:val="000000"/>
          <w:sz w:val="26"/>
          <w:rtl/>
          <w:lang w:eastAsia="ja-JP"/>
        </w:rPr>
        <w:t>3057 מיום 26 במאי 2025,</w:t>
      </w:r>
      <w:r w:rsidRPr="00B36E30">
        <w:rPr>
          <w:rFonts w:ascii="FrankRuehl" w:eastAsia="Arial Unicode MS" w:hAnsi="FrankRuehl"/>
          <w:snapToGrid w:val="0"/>
          <w:color w:val="000000"/>
          <w:sz w:val="26"/>
          <w:rtl/>
          <w:lang w:eastAsia="ja-JP"/>
        </w:rPr>
        <w:t xml:space="preserve"> </w:t>
      </w:r>
      <w:r w:rsidRPr="00B36E30">
        <w:rPr>
          <w:rFonts w:ascii="FrankRuehl" w:eastAsia="Arial Unicode MS" w:hAnsi="FrankRuehl" w:hint="eastAsia"/>
          <w:snapToGrid w:val="0"/>
          <w:color w:val="000000"/>
          <w:sz w:val="26"/>
          <w:rtl/>
          <w:lang w:eastAsia="ja-JP"/>
        </w:rPr>
        <w:t>מס</w:t>
      </w:r>
      <w:r w:rsidRPr="00B36E30">
        <w:rPr>
          <w:rFonts w:ascii="FrankRuehl" w:eastAsia="Arial Unicode MS" w:hAnsi="FrankRuehl"/>
          <w:snapToGrid w:val="0"/>
          <w:color w:val="000000"/>
          <w:sz w:val="26"/>
          <w:rtl/>
          <w:lang w:eastAsia="ja-JP"/>
        </w:rPr>
        <w:t>' 3189</w:t>
      </w:r>
      <w:r w:rsidRPr="00A53E28">
        <w:rPr>
          <w:rFonts w:ascii="FrankRuehl" w:eastAsia="Arial Unicode MS" w:hAnsi="FrankRuehl"/>
          <w:snapToGrid w:val="0"/>
          <w:color w:val="000000"/>
          <w:sz w:val="26"/>
          <w:rtl/>
          <w:lang w:eastAsia="ja-JP"/>
        </w:rPr>
        <w:t xml:space="preserve"> </w:t>
      </w:r>
      <w:r w:rsidRPr="00B36E30">
        <w:rPr>
          <w:rFonts w:ascii="FrankRuehl" w:eastAsia="Arial Unicode MS" w:hAnsi="FrankRuehl" w:hint="eastAsia"/>
          <w:snapToGrid w:val="0"/>
          <w:color w:val="000000"/>
          <w:sz w:val="26"/>
          <w:rtl/>
          <w:lang w:eastAsia="ja-JP"/>
        </w:rPr>
        <w:t>מיום</w:t>
      </w:r>
      <w:r w:rsidRPr="00B36E30">
        <w:rPr>
          <w:rFonts w:ascii="FrankRuehl" w:eastAsia="Arial Unicode MS" w:hAnsi="FrankRuehl"/>
          <w:snapToGrid w:val="0"/>
          <w:color w:val="000000"/>
          <w:sz w:val="26"/>
          <w:rtl/>
          <w:lang w:eastAsia="ja-JP"/>
        </w:rPr>
        <w:t xml:space="preserve"> 1 ביולי 2025</w:t>
      </w:r>
      <w:r>
        <w:rPr>
          <w:rFonts w:ascii="FrankRuehl" w:eastAsia="Arial Unicode MS" w:hAnsi="FrankRuehl" w:hint="cs"/>
          <w:snapToGrid w:val="0"/>
          <w:color w:val="000000"/>
          <w:sz w:val="26"/>
          <w:rtl/>
          <w:lang w:eastAsia="ja-JP"/>
        </w:rPr>
        <w:t xml:space="preserve"> ומס' 3243 מיום 15 ביולי 2025 </w:t>
      </w:r>
      <w:r w:rsidRPr="00920D4E">
        <w:rPr>
          <w:rFonts w:ascii="FrankRuehl" w:eastAsia="Arial Unicode MS" w:hAnsi="FrankRuehl"/>
          <w:snapToGrid w:val="0"/>
          <w:color w:val="000000"/>
          <w:sz w:val="26"/>
          <w:rtl/>
          <w:lang w:eastAsia="ja-JP"/>
        </w:rPr>
        <w:t xml:space="preserve"> (להלן – </w:t>
      </w:r>
      <w:r w:rsidRPr="00A53E28">
        <w:rPr>
          <w:rFonts w:ascii="FrankRuehl" w:eastAsia="Arial Unicode MS" w:hAnsi="FrankRuehl"/>
          <w:snapToGrid w:val="0"/>
          <w:color w:val="000000"/>
          <w:sz w:val="26"/>
          <w:rtl/>
          <w:lang w:eastAsia="ja-JP"/>
        </w:rPr>
        <w:t>ה</w:t>
      </w:r>
      <w:r w:rsidRPr="00A53E28">
        <w:rPr>
          <w:rFonts w:ascii="FrankRuehl" w:eastAsia="Arial Unicode MS" w:hAnsi="FrankRuehl"/>
          <w:b/>
          <w:bCs/>
          <w:snapToGrid w:val="0"/>
          <w:color w:val="000000"/>
          <w:sz w:val="26"/>
          <w:rtl/>
          <w:lang w:eastAsia="ja-JP"/>
        </w:rPr>
        <w:t>חלטה 2825</w:t>
      </w:r>
      <w:r w:rsidRPr="00496825">
        <w:rPr>
          <w:rFonts w:ascii="FrankRuehl" w:eastAsia="Arial Unicode MS" w:hAnsi="FrankRuehl"/>
          <w:snapToGrid w:val="0"/>
          <w:color w:val="000000"/>
          <w:sz w:val="26"/>
          <w:rtl/>
          <w:lang w:eastAsia="ja-JP"/>
        </w:rPr>
        <w:t>)</w:t>
      </w:r>
      <w:r>
        <w:rPr>
          <w:rFonts w:ascii="FrankRuehl" w:eastAsia="Arial Unicode MS" w:hAnsi="FrankRuehl" w:hint="cs"/>
          <w:snapToGrid w:val="0"/>
          <w:color w:val="000000"/>
          <w:sz w:val="26"/>
          <w:rtl/>
          <w:lang w:eastAsia="ja-JP"/>
        </w:rPr>
        <w:t>, באופן הבא:</w:t>
      </w:r>
      <w:r w:rsidRPr="00A53E28">
        <w:rPr>
          <w:rFonts w:ascii="FrankRuehl" w:eastAsia="Arial Unicode MS" w:hAnsi="FrankRuehl"/>
          <w:snapToGrid w:val="0"/>
          <w:color w:val="000000"/>
          <w:sz w:val="26"/>
          <w:rtl/>
          <w:lang w:eastAsia="ja-JP"/>
        </w:rPr>
        <w:t xml:space="preserve"> </w:t>
      </w:r>
    </w:p>
    <w:p w14:paraId="055E04B3" w14:textId="72B364C9" w:rsidR="00E2729B" w:rsidRDefault="00163727" w:rsidP="00496825">
      <w:pPr>
        <w:pStyle w:val="a6"/>
        <w:widowControl w:val="0"/>
        <w:numPr>
          <w:ilvl w:val="3"/>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Pr>
          <w:rFonts w:ascii="FrankRuehl" w:eastAsia="Arial Unicode MS" w:hAnsi="FrankRuehl" w:hint="cs"/>
          <w:snapToGrid w:val="0"/>
          <w:color w:val="000000"/>
          <w:sz w:val="26"/>
          <w:rtl/>
          <w:lang w:eastAsia="ja-JP"/>
        </w:rPr>
        <w:t>בסעיף 1ז, במקום "סכום שלא יעלה על 25 מיליון ש"ח" יבוא "סכום שלא יעלה על 14 מיליון ש"ח"</w:t>
      </w:r>
      <w:r w:rsidR="00CD2BE7">
        <w:rPr>
          <w:rFonts w:ascii="FrankRuehl" w:eastAsia="Arial Unicode MS" w:hAnsi="FrankRuehl" w:hint="cs"/>
          <w:snapToGrid w:val="0"/>
          <w:color w:val="000000"/>
          <w:sz w:val="26"/>
          <w:rtl/>
          <w:lang w:eastAsia="ja-JP"/>
        </w:rPr>
        <w:t>;</w:t>
      </w:r>
    </w:p>
    <w:p w14:paraId="6A8F288F" w14:textId="672E5925" w:rsidR="00163727" w:rsidRDefault="00163727" w:rsidP="00496825">
      <w:pPr>
        <w:pStyle w:val="a6"/>
        <w:widowControl w:val="0"/>
        <w:numPr>
          <w:ilvl w:val="3"/>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Pr>
          <w:rFonts w:ascii="FrankRuehl" w:eastAsia="Arial Unicode MS" w:hAnsi="FrankRuehl" w:hint="cs"/>
          <w:snapToGrid w:val="0"/>
          <w:color w:val="000000"/>
          <w:sz w:val="26"/>
          <w:rtl/>
          <w:lang w:eastAsia="ja-JP"/>
        </w:rPr>
        <w:t>בסעיף 1ז(3)</w:t>
      </w:r>
      <w:r w:rsidR="00CD2BE7">
        <w:rPr>
          <w:rFonts w:ascii="FrankRuehl" w:eastAsia="Arial Unicode MS" w:hAnsi="FrankRuehl" w:hint="cs"/>
          <w:snapToGrid w:val="0"/>
          <w:color w:val="000000"/>
          <w:sz w:val="26"/>
          <w:rtl/>
          <w:lang w:eastAsia="ja-JP"/>
        </w:rPr>
        <w:t>,</w:t>
      </w:r>
      <w:r>
        <w:rPr>
          <w:rFonts w:ascii="FrankRuehl" w:eastAsia="Arial Unicode MS" w:hAnsi="FrankRuehl" w:hint="cs"/>
          <w:snapToGrid w:val="0"/>
          <w:color w:val="000000"/>
          <w:sz w:val="26"/>
          <w:rtl/>
          <w:lang w:eastAsia="ja-JP"/>
        </w:rPr>
        <w:t xml:space="preserve"> במקום "6 מיליון ש"ח" יבוא 2.5 מיליון ש"ח".</w:t>
      </w:r>
    </w:p>
    <w:p w14:paraId="10ED257A" w14:textId="781ED075" w:rsidR="00163727" w:rsidRDefault="00163727" w:rsidP="00496825">
      <w:pPr>
        <w:pStyle w:val="a6"/>
        <w:widowControl w:val="0"/>
        <w:numPr>
          <w:ilvl w:val="3"/>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Pr>
          <w:rFonts w:ascii="FrankRuehl" w:eastAsia="Arial Unicode MS" w:hAnsi="FrankRuehl" w:hint="cs"/>
          <w:snapToGrid w:val="0"/>
          <w:color w:val="000000"/>
          <w:sz w:val="26"/>
          <w:rtl/>
          <w:lang w:eastAsia="ja-JP"/>
        </w:rPr>
        <w:t xml:space="preserve">סעיף 1ז(5) </w:t>
      </w:r>
      <w:r w:rsidR="00CD2BE7">
        <w:rPr>
          <w:rFonts w:ascii="FrankRuehl" w:eastAsia="Arial Unicode MS" w:hAnsi="FrankRuehl" w:hint="cs"/>
          <w:snapToGrid w:val="0"/>
          <w:color w:val="000000"/>
          <w:sz w:val="26"/>
          <w:rtl/>
          <w:lang w:eastAsia="ja-JP"/>
        </w:rPr>
        <w:t>י</w:t>
      </w:r>
      <w:r>
        <w:rPr>
          <w:rFonts w:ascii="FrankRuehl" w:eastAsia="Arial Unicode MS" w:hAnsi="FrankRuehl" w:hint="cs"/>
          <w:snapToGrid w:val="0"/>
          <w:color w:val="000000"/>
          <w:sz w:val="26"/>
          <w:rtl/>
          <w:lang w:eastAsia="ja-JP"/>
        </w:rPr>
        <w:t>ימחק.</w:t>
      </w:r>
    </w:p>
    <w:p w14:paraId="2B56414D" w14:textId="5130078C" w:rsidR="00163727" w:rsidRDefault="00163727" w:rsidP="00496825">
      <w:pPr>
        <w:pStyle w:val="a6"/>
        <w:widowControl w:val="0"/>
        <w:numPr>
          <w:ilvl w:val="3"/>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Pr>
          <w:rFonts w:ascii="FrankRuehl" w:eastAsia="Arial Unicode MS" w:hAnsi="FrankRuehl" w:hint="cs"/>
          <w:snapToGrid w:val="0"/>
          <w:color w:val="000000"/>
          <w:sz w:val="26"/>
          <w:rtl/>
          <w:lang w:eastAsia="ja-JP"/>
        </w:rPr>
        <w:t>סעיף 1ז(6) י</w:t>
      </w:r>
      <w:r w:rsidR="00CD2BE7">
        <w:rPr>
          <w:rFonts w:ascii="FrankRuehl" w:eastAsia="Arial Unicode MS" w:hAnsi="FrankRuehl" w:hint="cs"/>
          <w:snapToGrid w:val="0"/>
          <w:color w:val="000000"/>
          <w:sz w:val="26"/>
          <w:rtl/>
          <w:lang w:eastAsia="ja-JP"/>
        </w:rPr>
        <w:t>י</w:t>
      </w:r>
      <w:r>
        <w:rPr>
          <w:rFonts w:ascii="FrankRuehl" w:eastAsia="Arial Unicode MS" w:hAnsi="FrankRuehl" w:hint="cs"/>
          <w:snapToGrid w:val="0"/>
          <w:color w:val="000000"/>
          <w:sz w:val="26"/>
          <w:rtl/>
          <w:lang w:eastAsia="ja-JP"/>
        </w:rPr>
        <w:t>מחק.</w:t>
      </w:r>
    </w:p>
    <w:p w14:paraId="69C925F4" w14:textId="77777777" w:rsidR="00F355CA" w:rsidRPr="00744A2C" w:rsidRDefault="00F355CA" w:rsidP="00496825">
      <w:pPr>
        <w:pStyle w:val="a6"/>
        <w:widowControl w:val="0"/>
        <w:numPr>
          <w:ilvl w:val="2"/>
          <w:numId w:val="4"/>
        </w:numPr>
        <w:autoSpaceDE w:val="0"/>
        <w:autoSpaceDN w:val="0"/>
        <w:adjustRightInd w:val="0"/>
        <w:snapToGrid w:val="0"/>
        <w:textAlignment w:val="center"/>
        <w:rPr>
          <w:rFonts w:eastAsia="Arial Unicode MS"/>
          <w:snapToGrid w:val="0"/>
        </w:rPr>
      </w:pPr>
      <w:r w:rsidRPr="00744A2C">
        <w:rPr>
          <w:rFonts w:ascii="FrankRuehl" w:eastAsia="Arial Unicode MS" w:hAnsi="FrankRuehl" w:hint="eastAsia"/>
          <w:snapToGrid w:val="0"/>
          <w:color w:val="000000"/>
          <w:sz w:val="26"/>
          <w:rtl/>
          <w:lang w:eastAsia="ja-JP"/>
        </w:rPr>
        <w:t>לתקן</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את</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החלטה</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מס</w:t>
      </w:r>
      <w:r w:rsidRPr="00744A2C">
        <w:rPr>
          <w:rFonts w:ascii="FrankRuehl" w:eastAsia="Arial Unicode MS" w:hAnsi="FrankRuehl"/>
          <w:snapToGrid w:val="0"/>
          <w:color w:val="000000"/>
          <w:sz w:val="26"/>
          <w:rtl/>
          <w:lang w:eastAsia="ja-JP"/>
        </w:rPr>
        <w:t xml:space="preserve">' 2474 </w:t>
      </w:r>
      <w:r w:rsidRPr="00744A2C">
        <w:rPr>
          <w:rFonts w:ascii="FrankRuehl" w:eastAsia="Arial Unicode MS" w:hAnsi="FrankRuehl" w:hint="eastAsia"/>
          <w:snapToGrid w:val="0"/>
          <w:color w:val="000000"/>
          <w:sz w:val="26"/>
          <w:rtl/>
          <w:lang w:eastAsia="ja-JP"/>
        </w:rPr>
        <w:t>מיום</w:t>
      </w:r>
      <w:r w:rsidRPr="00744A2C">
        <w:rPr>
          <w:rFonts w:ascii="FrankRuehl" w:eastAsia="Arial Unicode MS" w:hAnsi="FrankRuehl"/>
          <w:snapToGrid w:val="0"/>
          <w:color w:val="000000"/>
          <w:sz w:val="26"/>
          <w:rtl/>
          <w:lang w:eastAsia="ja-JP"/>
        </w:rPr>
        <w:t xml:space="preserve"> 24 </w:t>
      </w:r>
      <w:r w:rsidRPr="00744A2C">
        <w:rPr>
          <w:rFonts w:ascii="FrankRuehl" w:eastAsia="Arial Unicode MS" w:hAnsi="FrankRuehl" w:hint="eastAsia"/>
          <w:snapToGrid w:val="0"/>
          <w:color w:val="000000"/>
          <w:sz w:val="26"/>
          <w:rtl/>
          <w:lang w:eastAsia="ja-JP"/>
        </w:rPr>
        <w:t>בנובמבר</w:t>
      </w:r>
      <w:r w:rsidRPr="00744A2C">
        <w:rPr>
          <w:rFonts w:ascii="FrankRuehl" w:eastAsia="Arial Unicode MS" w:hAnsi="FrankRuehl"/>
          <w:snapToGrid w:val="0"/>
          <w:color w:val="000000"/>
          <w:sz w:val="26"/>
          <w:rtl/>
          <w:lang w:eastAsia="ja-JP"/>
        </w:rPr>
        <w:t xml:space="preserve"> 2024</w:t>
      </w:r>
      <w:r>
        <w:rPr>
          <w:rFonts w:ascii="FrankRuehl" w:eastAsia="Arial Unicode MS" w:hAnsi="FrankRuehl" w:hint="cs"/>
          <w:snapToGrid w:val="0"/>
          <w:color w:val="000000"/>
          <w:sz w:val="26"/>
          <w:rtl/>
          <w:lang w:eastAsia="ja-JP"/>
        </w:rPr>
        <w:t>,</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שעניינה</w:t>
      </w:r>
      <w:r w:rsidRPr="00744A2C">
        <w:rPr>
          <w:rFonts w:ascii="FrankRuehl" w:eastAsia="Arial Unicode MS" w:hAnsi="FrankRuehl"/>
          <w:snapToGrid w:val="0"/>
          <w:color w:val="000000"/>
          <w:sz w:val="26"/>
          <w:rtl/>
          <w:lang w:eastAsia="ja-JP"/>
        </w:rPr>
        <w:t xml:space="preserve"> הקצאת תקציבים עבור יישום הסכמים קואליציוניים בעלי משמעות תקציבית בשנת 2025 ותיקון החלטת ממשלה</w:t>
      </w:r>
      <w:r>
        <w:rPr>
          <w:rFonts w:ascii="FrankRuehl" w:eastAsia="Arial Unicode MS" w:hAnsi="FrankRuehl" w:hint="cs"/>
          <w:snapToGrid w:val="0"/>
          <w:color w:val="000000"/>
          <w:sz w:val="26"/>
          <w:rtl/>
          <w:lang w:eastAsia="ja-JP"/>
        </w:rPr>
        <w:t>,</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כך</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שבטבלה</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שבסעיף</w:t>
      </w:r>
      <w:r w:rsidRPr="00744A2C">
        <w:rPr>
          <w:rFonts w:ascii="FrankRuehl" w:eastAsia="Arial Unicode MS" w:hAnsi="FrankRuehl"/>
          <w:snapToGrid w:val="0"/>
          <w:color w:val="000000"/>
          <w:sz w:val="26"/>
          <w:rtl/>
          <w:lang w:eastAsia="ja-JP"/>
        </w:rPr>
        <w:t xml:space="preserve"> 3</w:t>
      </w:r>
      <w:r>
        <w:rPr>
          <w:rFonts w:ascii="FrankRuehl" w:eastAsia="Arial Unicode MS" w:hAnsi="FrankRuehl" w:hint="cs"/>
          <w:snapToGrid w:val="0"/>
          <w:color w:val="000000"/>
          <w:sz w:val="26"/>
          <w:rtl/>
          <w:lang w:eastAsia="ja-JP"/>
        </w:rPr>
        <w:t xml:space="preserve"> להחלטה האמורה</w:t>
      </w:r>
      <w:r w:rsidRPr="00744A2C">
        <w:rPr>
          <w:rFonts w:ascii="FrankRuehl" w:eastAsia="Arial Unicode MS" w:hAnsi="FrankRuehl"/>
          <w:snapToGrid w:val="0"/>
          <w:color w:val="000000"/>
          <w:sz w:val="26"/>
          <w:rtl/>
          <w:lang w:eastAsia="ja-JP"/>
        </w:rPr>
        <w:t xml:space="preserve">, </w:t>
      </w:r>
      <w:r w:rsidRPr="00744A2C">
        <w:rPr>
          <w:rFonts w:ascii="FrankRuehl" w:eastAsia="Arial Unicode MS" w:hAnsi="FrankRuehl" w:hint="eastAsia"/>
          <w:snapToGrid w:val="0"/>
          <w:color w:val="000000"/>
          <w:sz w:val="26"/>
          <w:rtl/>
          <w:lang w:eastAsia="ja-JP"/>
        </w:rPr>
        <w:t>במקום</w:t>
      </w:r>
      <w:r w:rsidRPr="00744A2C">
        <w:rPr>
          <w:rFonts w:ascii="FrankRuehl" w:eastAsia="Arial Unicode MS" w:hAnsi="FrankRuehl"/>
          <w:snapToGrid w:val="0"/>
          <w:color w:val="000000"/>
          <w:sz w:val="26"/>
          <w:rtl/>
          <w:lang w:eastAsia="ja-JP"/>
        </w:rPr>
        <w:t>:</w:t>
      </w:r>
    </w:p>
    <w:p w14:paraId="64C1FBEC" w14:textId="77777777" w:rsidR="00F355CA" w:rsidRPr="00E7126B" w:rsidRDefault="00F355CA" w:rsidP="00F355CA">
      <w:pPr>
        <w:pStyle w:val="a6"/>
        <w:widowControl w:val="0"/>
        <w:autoSpaceDE w:val="0"/>
        <w:autoSpaceDN w:val="0"/>
        <w:adjustRightInd w:val="0"/>
        <w:snapToGrid w:val="0"/>
        <w:ind w:left="1440"/>
        <w:textAlignment w:val="center"/>
        <w:rPr>
          <w:rFonts w:ascii="FrankRuehl" w:eastAsia="Arial Unicode MS" w:hAnsi="FrankRuehl"/>
          <w:snapToGrid w:val="0"/>
          <w:color w:val="000000"/>
          <w:sz w:val="26"/>
          <w:lang w:eastAsia="ja-JP"/>
        </w:rPr>
      </w:pPr>
    </w:p>
    <w:tbl>
      <w:tblPr>
        <w:tblStyle w:val="ad"/>
        <w:bidiVisual/>
        <w:tblW w:w="7664" w:type="dxa"/>
        <w:jc w:val="center"/>
        <w:tblLook w:val="04A0" w:firstRow="1" w:lastRow="0" w:firstColumn="1" w:lastColumn="0" w:noHBand="0" w:noVBand="1"/>
      </w:tblPr>
      <w:tblGrid>
        <w:gridCol w:w="1881"/>
        <w:gridCol w:w="1986"/>
        <w:gridCol w:w="1847"/>
        <w:gridCol w:w="1950"/>
      </w:tblGrid>
      <w:tr w:rsidR="00F355CA" w14:paraId="614B70A7" w14:textId="77777777" w:rsidTr="00A11770">
        <w:trPr>
          <w:trHeight w:val="2272"/>
          <w:jc w:val="center"/>
        </w:trPr>
        <w:tc>
          <w:tcPr>
            <w:tcW w:w="1881" w:type="dxa"/>
          </w:tcPr>
          <w:p w14:paraId="00EA775D" w14:textId="77777777" w:rsidR="00F355CA" w:rsidRDefault="00F355CA"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sidRPr="00231762">
              <w:rPr>
                <w:rFonts w:ascii="FrankRuehl" w:eastAsia="Arial Unicode MS" w:hAnsi="FrankRuehl"/>
                <w:snapToGrid w:val="0"/>
                <w:color w:val="000000"/>
                <w:sz w:val="26"/>
                <w:rtl/>
                <w:lang w:eastAsia="ja-JP"/>
              </w:rPr>
              <w:t>045203</w:t>
            </w:r>
          </w:p>
        </w:tc>
        <w:tc>
          <w:tcPr>
            <w:tcW w:w="1986" w:type="dxa"/>
          </w:tcPr>
          <w:p w14:paraId="3DF1CA1B" w14:textId="77777777" w:rsidR="00F355CA" w:rsidRDefault="00F355CA"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sidRPr="00231762">
              <w:rPr>
                <w:rFonts w:ascii="FrankRuehl" w:eastAsia="Arial Unicode MS" w:hAnsi="FrankRuehl"/>
                <w:snapToGrid w:val="0"/>
                <w:color w:val="000000"/>
                <w:sz w:val="26"/>
                <w:rtl/>
                <w:lang w:eastAsia="ja-JP"/>
              </w:rPr>
              <w:t>משרד התפוצות והמאבק באנטישמיות</w:t>
            </w:r>
          </w:p>
        </w:tc>
        <w:tc>
          <w:tcPr>
            <w:tcW w:w="1847" w:type="dxa"/>
          </w:tcPr>
          <w:p w14:paraId="7FE344CC" w14:textId="77777777" w:rsidR="00F355CA" w:rsidRDefault="00F355CA"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sidRPr="00231762">
              <w:rPr>
                <w:rFonts w:ascii="FrankRuehl" w:eastAsia="Arial Unicode MS" w:hAnsi="FrankRuehl"/>
                <w:snapToGrid w:val="0"/>
                <w:color w:val="000000"/>
                <w:sz w:val="26"/>
                <w:rtl/>
                <w:lang w:eastAsia="ja-JP"/>
              </w:rPr>
              <w:t xml:space="preserve">40 </w:t>
            </w:r>
            <w:proofErr w:type="spellStart"/>
            <w:r w:rsidRPr="00231762">
              <w:rPr>
                <w:rFonts w:ascii="FrankRuehl" w:eastAsia="Arial Unicode MS" w:hAnsi="FrankRuehl"/>
                <w:snapToGrid w:val="0"/>
                <w:color w:val="000000"/>
                <w:sz w:val="26"/>
                <w:rtl/>
                <w:lang w:eastAsia="ja-JP"/>
              </w:rPr>
              <w:t>מ</w:t>
            </w:r>
            <w:r>
              <w:rPr>
                <w:rFonts w:ascii="FrankRuehl" w:eastAsia="Arial Unicode MS" w:hAnsi="FrankRuehl" w:hint="cs"/>
                <w:snapToGrid w:val="0"/>
                <w:color w:val="000000"/>
                <w:sz w:val="26"/>
                <w:rtl/>
                <w:lang w:eastAsia="ja-JP"/>
              </w:rPr>
              <w:t>ל</w:t>
            </w:r>
            <w:r w:rsidRPr="00231762">
              <w:rPr>
                <w:rFonts w:ascii="FrankRuehl" w:eastAsia="Arial Unicode MS" w:hAnsi="FrankRuehl"/>
                <w:snapToGrid w:val="0"/>
                <w:color w:val="000000"/>
                <w:sz w:val="26"/>
                <w:rtl/>
                <w:lang w:eastAsia="ja-JP"/>
              </w:rPr>
              <w:t>ש"ח</w:t>
            </w:r>
            <w:proofErr w:type="spellEnd"/>
          </w:p>
        </w:tc>
        <w:tc>
          <w:tcPr>
            <w:tcW w:w="1950" w:type="dxa"/>
          </w:tcPr>
          <w:p w14:paraId="4CD34D5B" w14:textId="77777777" w:rsidR="00F355CA" w:rsidRDefault="00F355CA"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sidRPr="00231762">
              <w:rPr>
                <w:rFonts w:ascii="FrankRuehl" w:eastAsia="Arial Unicode MS" w:hAnsi="FrankRuehl"/>
                <w:snapToGrid w:val="0"/>
                <w:color w:val="000000"/>
                <w:sz w:val="26"/>
                <w:rtl/>
                <w:lang w:eastAsia="ja-JP"/>
              </w:rPr>
              <w:t>פעילות לחיזוק הזהות היהודית והקשר לישראל בחינוך הפורמלי והבלתי פורמלי בתפוצות וחיבור בין יהודים מהתפוצות לישראלים.</w:t>
            </w:r>
          </w:p>
        </w:tc>
      </w:tr>
    </w:tbl>
    <w:p w14:paraId="262D9348" w14:textId="77777777" w:rsidR="00F355CA" w:rsidRDefault="00F355CA" w:rsidP="00F355CA">
      <w:pPr>
        <w:pStyle w:val="a6"/>
        <w:widowControl w:val="0"/>
        <w:autoSpaceDE w:val="0"/>
        <w:autoSpaceDN w:val="0"/>
        <w:adjustRightInd w:val="0"/>
        <w:snapToGrid w:val="0"/>
        <w:ind w:left="794"/>
        <w:textAlignment w:val="center"/>
        <w:rPr>
          <w:rFonts w:ascii="FrankRuehl" w:eastAsia="Arial Unicode MS" w:hAnsi="FrankRuehl"/>
          <w:snapToGrid w:val="0"/>
          <w:color w:val="000000"/>
          <w:sz w:val="26"/>
          <w:rtl/>
          <w:lang w:eastAsia="ja-JP"/>
        </w:rPr>
      </w:pPr>
    </w:p>
    <w:p w14:paraId="3D77F81D" w14:textId="77777777" w:rsidR="00F355CA" w:rsidRDefault="00F355CA" w:rsidP="00F355CA">
      <w:pPr>
        <w:pStyle w:val="a6"/>
        <w:widowControl w:val="0"/>
        <w:autoSpaceDE w:val="0"/>
        <w:autoSpaceDN w:val="0"/>
        <w:adjustRightInd w:val="0"/>
        <w:snapToGrid w:val="0"/>
        <w:ind w:left="794"/>
        <w:textAlignment w:val="center"/>
        <w:rPr>
          <w:rFonts w:ascii="FrankRuehl" w:eastAsia="Arial Unicode MS" w:hAnsi="FrankRuehl"/>
          <w:snapToGrid w:val="0"/>
          <w:color w:val="000000"/>
          <w:sz w:val="26"/>
          <w:rtl/>
          <w:lang w:eastAsia="ja-JP"/>
        </w:rPr>
      </w:pPr>
      <w:r>
        <w:rPr>
          <w:rFonts w:ascii="FrankRuehl" w:eastAsia="Arial Unicode MS" w:hAnsi="FrankRuehl" w:hint="cs"/>
          <w:snapToGrid w:val="0"/>
          <w:color w:val="000000"/>
          <w:sz w:val="26"/>
          <w:rtl/>
          <w:lang w:eastAsia="ja-JP"/>
        </w:rPr>
        <w:t>יבוא:</w:t>
      </w:r>
    </w:p>
    <w:p w14:paraId="3E764AE6" w14:textId="77777777" w:rsidR="00F355CA" w:rsidRDefault="00F355CA" w:rsidP="00F355CA">
      <w:pPr>
        <w:pStyle w:val="a6"/>
        <w:widowControl w:val="0"/>
        <w:autoSpaceDE w:val="0"/>
        <w:autoSpaceDN w:val="0"/>
        <w:adjustRightInd w:val="0"/>
        <w:snapToGrid w:val="0"/>
        <w:ind w:left="794"/>
        <w:textAlignment w:val="center"/>
        <w:rPr>
          <w:rFonts w:ascii="FrankRuehl" w:eastAsia="Arial Unicode MS" w:hAnsi="FrankRuehl"/>
          <w:snapToGrid w:val="0"/>
          <w:color w:val="000000"/>
          <w:sz w:val="26"/>
          <w:rtl/>
          <w:lang w:eastAsia="ja-JP"/>
        </w:rPr>
      </w:pPr>
    </w:p>
    <w:tbl>
      <w:tblPr>
        <w:tblStyle w:val="ad"/>
        <w:bidiVisual/>
        <w:tblW w:w="7664" w:type="dxa"/>
        <w:jc w:val="center"/>
        <w:tblLook w:val="04A0" w:firstRow="1" w:lastRow="0" w:firstColumn="1" w:lastColumn="0" w:noHBand="0" w:noVBand="1"/>
      </w:tblPr>
      <w:tblGrid>
        <w:gridCol w:w="1881"/>
        <w:gridCol w:w="1986"/>
        <w:gridCol w:w="1847"/>
        <w:gridCol w:w="1950"/>
      </w:tblGrid>
      <w:tr w:rsidR="00F355CA" w14:paraId="77892439" w14:textId="77777777" w:rsidTr="00A11770">
        <w:trPr>
          <w:trHeight w:val="2272"/>
          <w:jc w:val="center"/>
        </w:trPr>
        <w:tc>
          <w:tcPr>
            <w:tcW w:w="1881" w:type="dxa"/>
          </w:tcPr>
          <w:p w14:paraId="5B2435A4" w14:textId="77777777" w:rsidR="00F355CA" w:rsidRDefault="00F355CA"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sidRPr="00231762">
              <w:rPr>
                <w:rFonts w:ascii="FrankRuehl" w:eastAsia="Arial Unicode MS" w:hAnsi="FrankRuehl"/>
                <w:snapToGrid w:val="0"/>
                <w:color w:val="000000"/>
                <w:sz w:val="26"/>
                <w:rtl/>
                <w:lang w:eastAsia="ja-JP"/>
              </w:rPr>
              <w:t>045203</w:t>
            </w:r>
          </w:p>
        </w:tc>
        <w:tc>
          <w:tcPr>
            <w:tcW w:w="1986" w:type="dxa"/>
          </w:tcPr>
          <w:p w14:paraId="172AB77C" w14:textId="77777777" w:rsidR="00F355CA" w:rsidRDefault="00F355CA"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sidRPr="00231762">
              <w:rPr>
                <w:rFonts w:ascii="FrankRuehl" w:eastAsia="Arial Unicode MS" w:hAnsi="FrankRuehl"/>
                <w:snapToGrid w:val="0"/>
                <w:color w:val="000000"/>
                <w:sz w:val="26"/>
                <w:rtl/>
                <w:lang w:eastAsia="ja-JP"/>
              </w:rPr>
              <w:t>משרד התפוצות והמאבק באנטישמיות</w:t>
            </w:r>
          </w:p>
        </w:tc>
        <w:tc>
          <w:tcPr>
            <w:tcW w:w="1847" w:type="dxa"/>
          </w:tcPr>
          <w:p w14:paraId="5CCDE0E5" w14:textId="078F9127" w:rsidR="00F355CA" w:rsidRDefault="00F75325"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Pr>
                <w:rFonts w:ascii="FrankRuehl" w:eastAsia="Arial Unicode MS" w:hAnsi="FrankRuehl" w:hint="cs"/>
                <w:snapToGrid w:val="0"/>
                <w:color w:val="000000"/>
                <w:sz w:val="26"/>
                <w:rtl/>
                <w:lang w:eastAsia="ja-JP"/>
              </w:rPr>
              <w:t>25</w:t>
            </w:r>
            <w:r w:rsidR="00F355CA" w:rsidRPr="00231762">
              <w:rPr>
                <w:rFonts w:ascii="FrankRuehl" w:eastAsia="Arial Unicode MS" w:hAnsi="FrankRuehl"/>
                <w:snapToGrid w:val="0"/>
                <w:color w:val="000000"/>
                <w:sz w:val="26"/>
                <w:rtl/>
                <w:lang w:eastAsia="ja-JP"/>
              </w:rPr>
              <w:t xml:space="preserve"> </w:t>
            </w:r>
            <w:proofErr w:type="spellStart"/>
            <w:r w:rsidR="00F355CA" w:rsidRPr="00231762">
              <w:rPr>
                <w:rFonts w:ascii="FrankRuehl" w:eastAsia="Arial Unicode MS" w:hAnsi="FrankRuehl"/>
                <w:snapToGrid w:val="0"/>
                <w:color w:val="000000"/>
                <w:sz w:val="26"/>
                <w:rtl/>
                <w:lang w:eastAsia="ja-JP"/>
              </w:rPr>
              <w:t>מ</w:t>
            </w:r>
            <w:r w:rsidR="00F355CA">
              <w:rPr>
                <w:rFonts w:ascii="FrankRuehl" w:eastAsia="Arial Unicode MS" w:hAnsi="FrankRuehl" w:hint="cs"/>
                <w:snapToGrid w:val="0"/>
                <w:color w:val="000000"/>
                <w:sz w:val="26"/>
                <w:rtl/>
                <w:lang w:eastAsia="ja-JP"/>
              </w:rPr>
              <w:t>ל</w:t>
            </w:r>
            <w:r w:rsidR="00F355CA" w:rsidRPr="00231762">
              <w:rPr>
                <w:rFonts w:ascii="FrankRuehl" w:eastAsia="Arial Unicode MS" w:hAnsi="FrankRuehl"/>
                <w:snapToGrid w:val="0"/>
                <w:color w:val="000000"/>
                <w:sz w:val="26"/>
                <w:rtl/>
                <w:lang w:eastAsia="ja-JP"/>
              </w:rPr>
              <w:t>ש"ח</w:t>
            </w:r>
            <w:proofErr w:type="spellEnd"/>
          </w:p>
        </w:tc>
        <w:tc>
          <w:tcPr>
            <w:tcW w:w="1950" w:type="dxa"/>
          </w:tcPr>
          <w:p w14:paraId="61398AA7" w14:textId="77777777" w:rsidR="00F355CA" w:rsidRDefault="00F355CA" w:rsidP="00A11770">
            <w:pPr>
              <w:pStyle w:val="a6"/>
              <w:widowControl w:val="0"/>
              <w:autoSpaceDE w:val="0"/>
              <w:autoSpaceDN w:val="0"/>
              <w:adjustRightInd w:val="0"/>
              <w:snapToGrid w:val="0"/>
              <w:ind w:left="0"/>
              <w:jc w:val="left"/>
              <w:textAlignment w:val="center"/>
              <w:rPr>
                <w:rFonts w:ascii="FrankRuehl" w:eastAsia="Arial Unicode MS" w:hAnsi="FrankRuehl"/>
                <w:snapToGrid w:val="0"/>
                <w:color w:val="000000"/>
                <w:sz w:val="26"/>
                <w:rtl/>
                <w:lang w:eastAsia="ja-JP"/>
              </w:rPr>
            </w:pPr>
            <w:r w:rsidRPr="00231762">
              <w:rPr>
                <w:rFonts w:ascii="FrankRuehl" w:eastAsia="Arial Unicode MS" w:hAnsi="FrankRuehl"/>
                <w:snapToGrid w:val="0"/>
                <w:color w:val="000000"/>
                <w:sz w:val="26"/>
                <w:rtl/>
                <w:lang w:eastAsia="ja-JP"/>
              </w:rPr>
              <w:t>פעילות לחיזוק הזהות היהודית והקשר לישראל בחינוך הפורמלי והבלתי פורמלי בתפוצות וחיבור בין יהודים מהתפוצות לישראלים.</w:t>
            </w:r>
          </w:p>
        </w:tc>
      </w:tr>
    </w:tbl>
    <w:p w14:paraId="69E99AC4" w14:textId="77777777" w:rsidR="00CD2BE7" w:rsidRDefault="00CD2BE7" w:rsidP="00496825">
      <w:pPr>
        <w:pStyle w:val="a6"/>
        <w:widowControl w:val="0"/>
        <w:autoSpaceDE w:val="0"/>
        <w:autoSpaceDN w:val="0"/>
        <w:adjustRightInd w:val="0"/>
        <w:snapToGrid w:val="0"/>
        <w:ind w:left="794"/>
        <w:textAlignment w:val="center"/>
        <w:rPr>
          <w:rFonts w:ascii="FrankRuehl" w:eastAsia="Arial Unicode MS" w:hAnsi="FrankRuehl"/>
          <w:snapToGrid w:val="0"/>
          <w:color w:val="000000"/>
          <w:sz w:val="26"/>
          <w:lang w:eastAsia="ja-JP"/>
        </w:rPr>
      </w:pPr>
    </w:p>
    <w:p w14:paraId="49F8A9B7" w14:textId="5B8C0B03" w:rsidR="006B2B4E" w:rsidRPr="00C434C1" w:rsidRDefault="00185801" w:rsidP="005D5499">
      <w:pPr>
        <w:pStyle w:val="a6"/>
        <w:widowControl w:val="0"/>
        <w:numPr>
          <w:ilvl w:val="1"/>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hint="cs"/>
          <w:snapToGrid w:val="0"/>
          <w:color w:val="000000"/>
          <w:sz w:val="26"/>
          <w:rtl/>
          <w:lang w:eastAsia="ja-JP"/>
        </w:rPr>
        <w:t xml:space="preserve">לתקן </w:t>
      </w:r>
      <w:r w:rsidR="00703FBE" w:rsidRPr="00C434C1">
        <w:rPr>
          <w:rFonts w:ascii="FrankRuehl" w:eastAsia="Arial Unicode MS" w:hAnsi="FrankRuehl" w:hint="cs"/>
          <w:snapToGrid w:val="0"/>
          <w:color w:val="000000"/>
          <w:sz w:val="26"/>
          <w:rtl/>
          <w:lang w:eastAsia="ja-JP"/>
        </w:rPr>
        <w:t>את החלט</w:t>
      </w:r>
      <w:r w:rsidR="003433FA" w:rsidRPr="00C434C1">
        <w:rPr>
          <w:rFonts w:ascii="FrankRuehl" w:eastAsia="Arial Unicode MS" w:hAnsi="FrankRuehl" w:hint="cs"/>
          <w:snapToGrid w:val="0"/>
          <w:color w:val="000000"/>
          <w:sz w:val="26"/>
          <w:rtl/>
          <w:lang w:eastAsia="ja-JP"/>
        </w:rPr>
        <w:t>ה מס' 2334 מיום 31 באוקטובר 2024</w:t>
      </w:r>
      <w:r w:rsidR="00797547" w:rsidRPr="00C434C1">
        <w:rPr>
          <w:rFonts w:ascii="FrankRuehl" w:eastAsia="Arial Unicode MS" w:hAnsi="FrankRuehl" w:hint="cs"/>
          <w:snapToGrid w:val="0"/>
          <w:color w:val="000000"/>
          <w:sz w:val="26"/>
          <w:rtl/>
          <w:lang w:eastAsia="ja-JP"/>
        </w:rPr>
        <w:t xml:space="preserve">, שעניינה העלאת שכר עובדי ההוראה בחינוך שאינו רשמי, </w:t>
      </w:r>
      <w:r w:rsidRPr="00C434C1">
        <w:rPr>
          <w:rFonts w:ascii="FrankRuehl" w:eastAsia="Arial Unicode MS" w:hAnsi="FrankRuehl" w:hint="cs"/>
          <w:snapToGrid w:val="0"/>
          <w:color w:val="000000"/>
          <w:sz w:val="26"/>
          <w:rtl/>
          <w:lang w:eastAsia="ja-JP"/>
        </w:rPr>
        <w:t>כפי</w:t>
      </w:r>
      <w:r w:rsidR="00797547" w:rsidRPr="00C434C1">
        <w:rPr>
          <w:rFonts w:ascii="FrankRuehl" w:eastAsia="Arial Unicode MS" w:hAnsi="FrankRuehl" w:hint="cs"/>
          <w:snapToGrid w:val="0"/>
          <w:color w:val="000000"/>
          <w:sz w:val="26"/>
          <w:rtl/>
          <w:lang w:eastAsia="ja-JP"/>
        </w:rPr>
        <w:t xml:space="preserve"> </w:t>
      </w:r>
      <w:r w:rsidRPr="00C434C1">
        <w:rPr>
          <w:rFonts w:ascii="FrankRuehl" w:eastAsia="Arial Unicode MS" w:hAnsi="FrankRuehl" w:hint="cs"/>
          <w:snapToGrid w:val="0"/>
          <w:color w:val="000000"/>
          <w:sz w:val="26"/>
          <w:rtl/>
          <w:lang w:eastAsia="ja-JP"/>
        </w:rPr>
        <w:t>ש</w:t>
      </w:r>
      <w:r w:rsidR="00797547" w:rsidRPr="00C434C1">
        <w:rPr>
          <w:rFonts w:ascii="FrankRuehl" w:eastAsia="Arial Unicode MS" w:hAnsi="FrankRuehl" w:hint="cs"/>
          <w:snapToGrid w:val="0"/>
          <w:color w:val="000000"/>
          <w:sz w:val="26"/>
          <w:rtl/>
          <w:lang w:eastAsia="ja-JP"/>
        </w:rPr>
        <w:t xml:space="preserve">תוקנה בהחלטה מס' </w:t>
      </w:r>
      <w:r w:rsidR="00BE27F1" w:rsidRPr="00C434C1">
        <w:rPr>
          <w:rFonts w:ascii="FrankRuehl" w:eastAsia="Arial Unicode MS" w:hAnsi="FrankRuehl" w:hint="cs"/>
          <w:snapToGrid w:val="0"/>
          <w:color w:val="000000"/>
          <w:sz w:val="26"/>
          <w:rtl/>
          <w:lang w:eastAsia="ja-JP"/>
        </w:rPr>
        <w:t>3189 מיום 1 ביולי 2025</w:t>
      </w:r>
      <w:r w:rsidRPr="00C434C1">
        <w:rPr>
          <w:rFonts w:ascii="FrankRuehl" w:eastAsia="Arial Unicode MS" w:hAnsi="FrankRuehl" w:hint="cs"/>
          <w:snapToGrid w:val="0"/>
          <w:color w:val="000000"/>
          <w:sz w:val="26"/>
          <w:rtl/>
          <w:lang w:eastAsia="ja-JP"/>
        </w:rPr>
        <w:t xml:space="preserve">, כך שבמקום "סכום של 570 מיליון ש"ח" יבוא "סכום של </w:t>
      </w:r>
      <w:r w:rsidR="00E2729B">
        <w:rPr>
          <w:rFonts w:ascii="FrankRuehl" w:eastAsia="Arial Unicode MS" w:hAnsi="FrankRuehl" w:hint="cs"/>
          <w:snapToGrid w:val="0"/>
          <w:color w:val="000000"/>
          <w:sz w:val="26"/>
          <w:rtl/>
          <w:lang w:eastAsia="ja-JP"/>
        </w:rPr>
        <w:t>89</w:t>
      </w:r>
      <w:r w:rsidR="00EA091B" w:rsidRPr="00C434C1">
        <w:rPr>
          <w:rFonts w:ascii="FrankRuehl" w:eastAsia="Arial Unicode MS" w:hAnsi="FrankRuehl" w:hint="cs"/>
          <w:snapToGrid w:val="0"/>
          <w:color w:val="000000"/>
          <w:sz w:val="26"/>
          <w:rtl/>
          <w:lang w:eastAsia="ja-JP"/>
        </w:rPr>
        <w:t xml:space="preserve"> מיליון ש"ח"</w:t>
      </w:r>
      <w:r w:rsidR="002067A2" w:rsidRPr="00C434C1">
        <w:rPr>
          <w:rFonts w:ascii="FrankRuehl" w:eastAsia="Arial Unicode MS" w:hAnsi="FrankRuehl" w:hint="cs"/>
          <w:snapToGrid w:val="0"/>
          <w:color w:val="000000"/>
          <w:sz w:val="26"/>
          <w:rtl/>
          <w:lang w:eastAsia="ja-JP"/>
        </w:rPr>
        <w:t>.</w:t>
      </w:r>
    </w:p>
    <w:p w14:paraId="2F0BCB81" w14:textId="7071B45C" w:rsidR="00036BBC" w:rsidRPr="00C434C1" w:rsidRDefault="00036BBC" w:rsidP="005D5499">
      <w:pPr>
        <w:pStyle w:val="a6"/>
        <w:widowControl w:val="0"/>
        <w:numPr>
          <w:ilvl w:val="1"/>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hint="cs"/>
          <w:snapToGrid w:val="0"/>
          <w:color w:val="000000"/>
          <w:sz w:val="26"/>
          <w:rtl/>
          <w:lang w:eastAsia="ja-JP"/>
        </w:rPr>
        <w:t xml:space="preserve">להטיל על משרד הפנים להקצות סך של 25 מיליון ש"ח </w:t>
      </w:r>
      <w:r w:rsidR="00CA5ECA" w:rsidRPr="00C434C1">
        <w:rPr>
          <w:rFonts w:ascii="FrankRuehl" w:eastAsia="Arial Unicode MS" w:hAnsi="FrankRuehl" w:hint="cs"/>
          <w:snapToGrid w:val="0"/>
          <w:color w:val="000000"/>
          <w:sz w:val="26"/>
          <w:rtl/>
          <w:lang w:eastAsia="ja-JP"/>
        </w:rPr>
        <w:t xml:space="preserve">מתקציבו לשנת 2025 לצורך שיפוי רשויות מקומיות </w:t>
      </w:r>
      <w:r w:rsidR="00686A4D">
        <w:rPr>
          <w:rFonts w:ascii="FrankRuehl" w:eastAsia="Arial Unicode MS" w:hAnsi="FrankRuehl" w:hint="cs"/>
          <w:snapToGrid w:val="0"/>
          <w:color w:val="000000"/>
          <w:sz w:val="26"/>
          <w:rtl/>
          <w:lang w:eastAsia="ja-JP"/>
        </w:rPr>
        <w:t>בשל</w:t>
      </w:r>
      <w:r w:rsidR="00686A4D" w:rsidRPr="00C434C1">
        <w:rPr>
          <w:rFonts w:ascii="FrankRuehl" w:eastAsia="Arial Unicode MS" w:hAnsi="FrankRuehl" w:hint="cs"/>
          <w:snapToGrid w:val="0"/>
          <w:color w:val="000000"/>
          <w:sz w:val="26"/>
          <w:rtl/>
          <w:lang w:eastAsia="ja-JP"/>
        </w:rPr>
        <w:t xml:space="preserve"> </w:t>
      </w:r>
      <w:r w:rsidR="00CA5ECA" w:rsidRPr="00C434C1">
        <w:rPr>
          <w:rFonts w:ascii="FrankRuehl" w:eastAsia="Arial Unicode MS" w:hAnsi="FrankRuehl" w:hint="cs"/>
          <w:snapToGrid w:val="0"/>
          <w:color w:val="000000"/>
          <w:sz w:val="26"/>
          <w:rtl/>
          <w:lang w:eastAsia="ja-JP"/>
        </w:rPr>
        <w:t>הוצאותיהן במבצע עם כלביא, כאמור בסעיף 1 להחלטה זו.</w:t>
      </w:r>
    </w:p>
    <w:p w14:paraId="265AB968" w14:textId="346DDFDB" w:rsidR="006B2B4E" w:rsidRPr="00C434C1" w:rsidRDefault="006B2B4E" w:rsidP="006B2B4E">
      <w:pPr>
        <w:pStyle w:val="a6"/>
        <w:widowControl w:val="0"/>
        <w:numPr>
          <w:ilvl w:val="1"/>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hint="cs"/>
          <w:snapToGrid w:val="0"/>
          <w:color w:val="000000"/>
          <w:sz w:val="26"/>
          <w:rtl/>
          <w:lang w:eastAsia="ja-JP"/>
        </w:rPr>
        <w:t xml:space="preserve">לבצע הפחתה רוחבית בתקציבי משרדי הממשלה </w:t>
      </w:r>
      <w:r w:rsidR="0089711C">
        <w:rPr>
          <w:rFonts w:ascii="FrankRuehl" w:eastAsia="Arial Unicode MS" w:hAnsi="FrankRuehl" w:hint="cs"/>
          <w:snapToGrid w:val="0"/>
          <w:color w:val="000000"/>
          <w:sz w:val="26"/>
          <w:rtl/>
          <w:lang w:eastAsia="ja-JP"/>
        </w:rPr>
        <w:t xml:space="preserve">משנת 2026 ואילך </w:t>
      </w:r>
      <w:r w:rsidRPr="00C434C1">
        <w:rPr>
          <w:rFonts w:ascii="FrankRuehl" w:eastAsia="Arial Unicode MS" w:hAnsi="FrankRuehl" w:hint="cs"/>
          <w:snapToGrid w:val="0"/>
          <w:color w:val="000000"/>
          <w:sz w:val="26"/>
          <w:rtl/>
          <w:lang w:eastAsia="ja-JP"/>
        </w:rPr>
        <w:t>באופן הבא:</w:t>
      </w:r>
    </w:p>
    <w:p w14:paraId="01878D2C" w14:textId="268F5526" w:rsidR="006B2B4E" w:rsidRPr="00C434C1" w:rsidRDefault="006B2B4E" w:rsidP="006B2B4E">
      <w:pPr>
        <w:pStyle w:val="a6"/>
        <w:widowControl w:val="0"/>
        <w:numPr>
          <w:ilvl w:val="2"/>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snapToGrid w:val="0"/>
          <w:color w:val="000000"/>
          <w:sz w:val="26"/>
          <w:rtl/>
          <w:lang w:eastAsia="ja-JP"/>
        </w:rPr>
        <w:t xml:space="preserve">להפחית את בסיס התקציב של משרדי הממשלה החל משנת הכספים </w:t>
      </w:r>
      <w:r w:rsidRPr="00C434C1">
        <w:rPr>
          <w:rFonts w:ascii="FrankRuehl" w:eastAsia="Arial Unicode MS" w:hAnsi="FrankRuehl" w:hint="cs"/>
          <w:snapToGrid w:val="0"/>
          <w:color w:val="000000"/>
          <w:sz w:val="26"/>
          <w:rtl/>
          <w:lang w:eastAsia="ja-JP"/>
        </w:rPr>
        <w:t>2026</w:t>
      </w:r>
      <w:r w:rsidRPr="00C434C1">
        <w:rPr>
          <w:rFonts w:ascii="FrankRuehl" w:eastAsia="Arial Unicode MS" w:hAnsi="FrankRuehl"/>
          <w:snapToGrid w:val="0"/>
          <w:color w:val="000000"/>
          <w:sz w:val="26"/>
          <w:rtl/>
          <w:lang w:eastAsia="ja-JP"/>
        </w:rPr>
        <w:t xml:space="preserve"> ואילך בשיעור של </w:t>
      </w:r>
      <w:r w:rsidR="001D18C0" w:rsidRPr="00C434C1">
        <w:rPr>
          <w:rFonts w:ascii="FrankRuehl" w:eastAsia="Arial Unicode MS" w:hAnsi="FrankRuehl" w:hint="cs"/>
          <w:snapToGrid w:val="0"/>
          <w:color w:val="000000"/>
          <w:sz w:val="26"/>
          <w:rtl/>
          <w:lang w:eastAsia="ja-JP"/>
        </w:rPr>
        <w:t>3.</w:t>
      </w:r>
      <w:r w:rsidR="00E2729B">
        <w:rPr>
          <w:rFonts w:ascii="FrankRuehl" w:eastAsia="Arial Unicode MS" w:hAnsi="FrankRuehl" w:hint="cs"/>
          <w:snapToGrid w:val="0"/>
          <w:color w:val="000000"/>
          <w:sz w:val="26"/>
          <w:rtl/>
          <w:lang w:eastAsia="ja-JP"/>
        </w:rPr>
        <w:t>35</w:t>
      </w:r>
      <w:r w:rsidR="001D18C0" w:rsidRPr="00C434C1">
        <w:rPr>
          <w:rFonts w:ascii="FrankRuehl" w:eastAsia="Arial Unicode MS" w:hAnsi="FrankRuehl" w:hint="cs"/>
          <w:snapToGrid w:val="0"/>
          <w:color w:val="000000"/>
          <w:sz w:val="26"/>
          <w:rtl/>
          <w:lang w:eastAsia="ja-JP"/>
        </w:rPr>
        <w:t>%</w:t>
      </w:r>
      <w:r w:rsidRPr="00C434C1">
        <w:rPr>
          <w:rFonts w:ascii="FrankRuehl" w:eastAsia="Arial Unicode MS" w:hAnsi="FrankRuehl"/>
          <w:snapToGrid w:val="0"/>
          <w:color w:val="000000"/>
          <w:sz w:val="26"/>
          <w:rtl/>
          <w:lang w:eastAsia="ja-JP"/>
        </w:rPr>
        <w:t xml:space="preserve">, בהתאם לשווי אחוז הפחתה בכל סעיף תקציב כמפורט בנספח </w:t>
      </w:r>
      <w:r w:rsidRPr="00C434C1">
        <w:rPr>
          <w:rFonts w:ascii="FrankRuehl" w:eastAsia="Arial Unicode MS" w:hAnsi="FrankRuehl" w:hint="cs"/>
          <w:snapToGrid w:val="0"/>
          <w:color w:val="000000"/>
          <w:sz w:val="26"/>
          <w:rtl/>
          <w:lang w:eastAsia="ja-JP"/>
        </w:rPr>
        <w:t>א</w:t>
      </w:r>
      <w:r w:rsidRPr="00C434C1">
        <w:rPr>
          <w:rFonts w:ascii="FrankRuehl" w:eastAsia="Arial Unicode MS" w:hAnsi="FrankRuehl"/>
          <w:snapToGrid w:val="0"/>
          <w:color w:val="000000"/>
          <w:sz w:val="26"/>
          <w:rtl/>
          <w:lang w:eastAsia="ja-JP"/>
        </w:rPr>
        <w:t>' שלהלן ובהתאם להפחית את תקציב ההרשאה להתחייב של משרדי הממשלה</w:t>
      </w:r>
      <w:r w:rsidRPr="00C434C1">
        <w:rPr>
          <w:rFonts w:ascii="FrankRuehl" w:eastAsia="Arial Unicode MS" w:hAnsi="FrankRuehl" w:hint="cs"/>
          <w:snapToGrid w:val="0"/>
          <w:color w:val="000000"/>
          <w:sz w:val="26"/>
          <w:rtl/>
          <w:lang w:eastAsia="ja-JP"/>
        </w:rPr>
        <w:t xml:space="preserve">. </w:t>
      </w:r>
      <w:r w:rsidRPr="00C434C1">
        <w:rPr>
          <w:rFonts w:ascii="FrankRuehl" w:eastAsia="Arial Unicode MS" w:hAnsi="FrankRuehl"/>
          <w:snapToGrid w:val="0"/>
          <w:color w:val="000000"/>
          <w:sz w:val="26"/>
          <w:rtl/>
          <w:lang w:eastAsia="ja-JP"/>
        </w:rPr>
        <w:t xml:space="preserve">יובהר כי ההפחתות </w:t>
      </w:r>
      <w:r w:rsidRPr="00C434C1">
        <w:rPr>
          <w:rFonts w:ascii="FrankRuehl" w:eastAsia="Arial Unicode MS" w:hAnsi="FrankRuehl" w:hint="cs"/>
          <w:snapToGrid w:val="0"/>
          <w:color w:val="000000"/>
          <w:sz w:val="26"/>
          <w:rtl/>
          <w:lang w:eastAsia="ja-JP"/>
        </w:rPr>
        <w:t>אלו</w:t>
      </w:r>
      <w:r w:rsidRPr="00C434C1">
        <w:rPr>
          <w:rFonts w:ascii="FrankRuehl" w:eastAsia="Arial Unicode MS" w:hAnsi="FrankRuehl"/>
          <w:snapToGrid w:val="0"/>
          <w:color w:val="000000"/>
          <w:sz w:val="26"/>
          <w:rtl/>
          <w:lang w:eastAsia="ja-JP"/>
        </w:rPr>
        <w:t xml:space="preserve"> יחולו גם על תקציבים שהוקצו ליישום החלטות ממשלה קודמות.</w:t>
      </w:r>
    </w:p>
    <w:p w14:paraId="483F81EA" w14:textId="77777777" w:rsidR="006B2B4E" w:rsidRPr="00C434C1" w:rsidRDefault="006B2B4E" w:rsidP="006B2B4E">
      <w:pPr>
        <w:pStyle w:val="a6"/>
        <w:widowControl w:val="0"/>
        <w:numPr>
          <w:ilvl w:val="2"/>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snapToGrid w:val="0"/>
          <w:color w:val="000000"/>
          <w:sz w:val="26"/>
          <w:rtl/>
          <w:lang w:eastAsia="ja-JP"/>
        </w:rPr>
        <w:t xml:space="preserve">לא יבוצעו הפחתות בתקנות שעניינן ביצוע חקיקה שבה מוגדרים סכומי התקציב או שיעור התקציב שיש להקצות לשם יישומה, בתקנות שנועדו למילוי מחויבות חוזית של הממשלה לביצוע הוצאה (לרבות הסכמי שכר והסכמים אחרים ולמעט התחייבות להוציא הוצאה לפי תעריפים הקבועים בחוק) ובתקנות אשר ההפחתה מהן תוביל לחריגה תקציבית באותה תקנה, ומבין התקנות שנותרו תבוצע הפחתה בשיעור זהה מכל אחת מהן, כך שסך ההפחתה יגיע לסכום הכולל שנקבע ביחס לכל משרד כמפורט בנספח </w:t>
      </w:r>
      <w:r w:rsidRPr="00C434C1">
        <w:rPr>
          <w:rFonts w:ascii="FrankRuehl" w:eastAsia="Arial Unicode MS" w:hAnsi="FrankRuehl" w:hint="cs"/>
          <w:snapToGrid w:val="0"/>
          <w:color w:val="000000"/>
          <w:sz w:val="26"/>
          <w:rtl/>
          <w:lang w:eastAsia="ja-JP"/>
        </w:rPr>
        <w:t>א</w:t>
      </w:r>
      <w:r w:rsidRPr="00C434C1">
        <w:rPr>
          <w:rFonts w:ascii="FrankRuehl" w:eastAsia="Arial Unicode MS" w:hAnsi="FrankRuehl"/>
          <w:snapToGrid w:val="0"/>
          <w:color w:val="000000"/>
          <w:sz w:val="26"/>
          <w:rtl/>
          <w:lang w:eastAsia="ja-JP"/>
        </w:rPr>
        <w:t>'.</w:t>
      </w:r>
    </w:p>
    <w:p w14:paraId="4767B8F0" w14:textId="63C24B39" w:rsidR="006B2B4E" w:rsidRPr="00C434C1" w:rsidRDefault="006B2B4E" w:rsidP="006B2B4E">
      <w:pPr>
        <w:pStyle w:val="a6"/>
        <w:widowControl w:val="0"/>
        <w:numPr>
          <w:ilvl w:val="2"/>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snapToGrid w:val="0"/>
          <w:color w:val="000000"/>
          <w:sz w:val="26"/>
          <w:rtl/>
          <w:lang w:eastAsia="ja-JP"/>
        </w:rPr>
        <w:t xml:space="preserve">על אף האמור בסעיף קטן </w:t>
      </w:r>
      <w:r w:rsidR="00F75325">
        <w:rPr>
          <w:rFonts w:ascii="FrankRuehl" w:eastAsia="Arial Unicode MS" w:hAnsi="FrankRuehl" w:hint="cs"/>
          <w:snapToGrid w:val="0"/>
          <w:color w:val="000000"/>
          <w:sz w:val="26"/>
          <w:rtl/>
          <w:lang w:eastAsia="ja-JP"/>
        </w:rPr>
        <w:t>2</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hint="cs"/>
          <w:snapToGrid w:val="0"/>
          <w:color w:val="000000"/>
          <w:sz w:val="26"/>
          <w:rtl/>
          <w:lang w:eastAsia="ja-JP"/>
        </w:rPr>
        <w:t>ו</w:t>
      </w:r>
      <w:r w:rsidR="00F5313B" w:rsidRPr="00C434C1">
        <w:rPr>
          <w:rFonts w:ascii="FrankRuehl" w:eastAsia="Arial Unicode MS" w:hAnsi="FrankRuehl" w:hint="cs"/>
          <w:snapToGrid w:val="0"/>
          <w:color w:val="000000"/>
          <w:sz w:val="26"/>
          <w:rtl/>
          <w:lang w:eastAsia="ja-JP"/>
        </w:rPr>
        <w:t>)</w:t>
      </w:r>
      <w:r w:rsidRPr="00C434C1">
        <w:rPr>
          <w:rFonts w:ascii="FrankRuehl" w:eastAsia="Arial Unicode MS" w:hAnsi="FrankRuehl" w:hint="cs"/>
          <w:snapToGrid w:val="0"/>
          <w:color w:val="000000"/>
          <w:sz w:val="26"/>
          <w:rtl/>
          <w:lang w:eastAsia="ja-JP"/>
        </w:rPr>
        <w:t>(2)</w:t>
      </w:r>
      <w:r w:rsidRPr="00C434C1">
        <w:rPr>
          <w:rFonts w:ascii="FrankRuehl" w:eastAsia="Arial Unicode MS" w:hAnsi="FrankRuehl"/>
          <w:snapToGrid w:val="0"/>
          <w:color w:val="000000"/>
          <w:sz w:val="26"/>
          <w:rtl/>
          <w:lang w:eastAsia="ja-JP"/>
        </w:rPr>
        <w:t xml:space="preserve">, רשאים משרד ממשלתי ואגף התקציבים במשרד האוצר להסכים ביניהם על שיעור הפחתה שונה לכל תקנה אשר בתחום סמכותו של אותו משרד ובלבד שהסך הכולל של סכום ההפחתה ביחס לאותו משרד לא ישתנה מהאמור בנספח </w:t>
      </w:r>
      <w:r w:rsidRPr="00C434C1">
        <w:rPr>
          <w:rFonts w:ascii="FrankRuehl" w:eastAsia="Arial Unicode MS" w:hAnsi="FrankRuehl" w:hint="cs"/>
          <w:snapToGrid w:val="0"/>
          <w:color w:val="000000"/>
          <w:sz w:val="26"/>
          <w:rtl/>
          <w:lang w:eastAsia="ja-JP"/>
        </w:rPr>
        <w:t>א</w:t>
      </w:r>
      <w:r w:rsidRPr="00C434C1">
        <w:rPr>
          <w:rFonts w:ascii="FrankRuehl" w:eastAsia="Arial Unicode MS" w:hAnsi="FrankRuehl"/>
          <w:snapToGrid w:val="0"/>
          <w:color w:val="000000"/>
          <w:sz w:val="26"/>
          <w:rtl/>
          <w:lang w:eastAsia="ja-JP"/>
        </w:rPr>
        <w:t>'.</w:t>
      </w:r>
    </w:p>
    <w:p w14:paraId="712EA6B3" w14:textId="5D203030" w:rsidR="006B2B4E" w:rsidRPr="00C434C1" w:rsidRDefault="006B2B4E" w:rsidP="006B2B4E">
      <w:pPr>
        <w:pStyle w:val="a6"/>
        <w:widowControl w:val="0"/>
        <w:numPr>
          <w:ilvl w:val="2"/>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snapToGrid w:val="0"/>
          <w:color w:val="000000"/>
          <w:sz w:val="26"/>
          <w:rtl/>
          <w:lang w:eastAsia="ja-JP"/>
        </w:rPr>
        <w:t>להטיל על שר הרווחה והביטחון החברתי ושר האוצר להורות למוסד לביטוח לאומי, מתוקף סמכותם לפי סעיף 24(א) לחוק יסודות התקציב,</w:t>
      </w:r>
      <w:r w:rsidR="00076584" w:rsidRPr="00C434C1">
        <w:rPr>
          <w:rFonts w:ascii="FrankRuehl" w:eastAsia="Arial Unicode MS" w:hAnsi="FrankRuehl" w:hint="cs"/>
          <w:snapToGrid w:val="0"/>
          <w:color w:val="000000"/>
          <w:sz w:val="26"/>
          <w:rtl/>
          <w:lang w:eastAsia="ja-JP"/>
        </w:rPr>
        <w:t xml:space="preserve"> התשמ"ה-1985 (להלן </w:t>
      </w:r>
      <w:r w:rsidR="00076584" w:rsidRPr="00C434C1">
        <w:rPr>
          <w:rFonts w:ascii="FrankRuehl" w:eastAsia="Arial Unicode MS" w:hAnsi="FrankRuehl"/>
          <w:snapToGrid w:val="0"/>
          <w:color w:val="000000"/>
          <w:sz w:val="26"/>
          <w:rtl/>
          <w:lang w:eastAsia="ja-JP"/>
        </w:rPr>
        <w:t>–</w:t>
      </w:r>
      <w:r w:rsidR="00076584" w:rsidRPr="00C434C1">
        <w:rPr>
          <w:rFonts w:ascii="FrankRuehl" w:eastAsia="Arial Unicode MS" w:hAnsi="FrankRuehl" w:hint="cs"/>
          <w:snapToGrid w:val="0"/>
          <w:color w:val="000000"/>
          <w:sz w:val="26"/>
          <w:rtl/>
          <w:lang w:eastAsia="ja-JP"/>
        </w:rPr>
        <w:t xml:space="preserve"> </w:t>
      </w:r>
      <w:r w:rsidR="00076584" w:rsidRPr="00C434C1">
        <w:rPr>
          <w:rFonts w:ascii="FrankRuehl" w:eastAsia="Arial Unicode MS" w:hAnsi="FrankRuehl" w:hint="cs"/>
          <w:b/>
          <w:bCs/>
          <w:snapToGrid w:val="0"/>
          <w:color w:val="000000"/>
          <w:sz w:val="26"/>
          <w:rtl/>
          <w:lang w:eastAsia="ja-JP"/>
        </w:rPr>
        <w:t>חוק יסודות התקציב</w:t>
      </w:r>
      <w:r w:rsidR="00076584" w:rsidRPr="00C434C1">
        <w:rPr>
          <w:rFonts w:ascii="FrankRuehl" w:eastAsia="Arial Unicode MS" w:hAnsi="FrankRuehl" w:hint="cs"/>
          <w:snapToGrid w:val="0"/>
          <w:color w:val="000000"/>
          <w:sz w:val="26"/>
          <w:rtl/>
          <w:lang w:eastAsia="ja-JP"/>
        </w:rPr>
        <w:t>),</w:t>
      </w:r>
      <w:r w:rsidRPr="00C434C1">
        <w:rPr>
          <w:rFonts w:ascii="FrankRuehl" w:eastAsia="Arial Unicode MS" w:hAnsi="FrankRuehl"/>
          <w:snapToGrid w:val="0"/>
          <w:color w:val="000000"/>
          <w:sz w:val="26"/>
          <w:rtl/>
          <w:lang w:eastAsia="ja-JP"/>
        </w:rPr>
        <w:t xml:space="preserve"> להפחית את בסיס התקציב של המוסד לביטוח לאומי בשנים 202</w:t>
      </w:r>
      <w:r w:rsidR="00C22357" w:rsidRPr="00C434C1">
        <w:rPr>
          <w:rFonts w:ascii="FrankRuehl" w:eastAsia="Arial Unicode MS" w:hAnsi="FrankRuehl" w:hint="cs"/>
          <w:snapToGrid w:val="0"/>
          <w:color w:val="000000"/>
          <w:sz w:val="26"/>
          <w:rtl/>
          <w:lang w:eastAsia="ja-JP"/>
        </w:rPr>
        <w:t>6</w:t>
      </w:r>
      <w:r w:rsidRPr="00C434C1">
        <w:rPr>
          <w:rFonts w:ascii="FrankRuehl" w:eastAsia="Arial Unicode MS" w:hAnsi="FrankRuehl"/>
          <w:snapToGrid w:val="0"/>
          <w:color w:val="000000"/>
          <w:sz w:val="26"/>
          <w:rtl/>
          <w:lang w:eastAsia="ja-JP"/>
        </w:rPr>
        <w:t xml:space="preserve"> ואילך בהתאם לאמור בסעיפים </w:t>
      </w:r>
      <w:r w:rsidR="00F75325">
        <w:rPr>
          <w:rFonts w:ascii="FrankRuehl" w:eastAsia="Arial Unicode MS" w:hAnsi="FrankRuehl" w:hint="cs"/>
          <w:snapToGrid w:val="0"/>
          <w:color w:val="000000"/>
          <w:sz w:val="26"/>
          <w:rtl/>
          <w:lang w:eastAsia="ja-JP"/>
        </w:rPr>
        <w:t>2</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hint="cs"/>
          <w:snapToGrid w:val="0"/>
          <w:color w:val="000000"/>
          <w:sz w:val="26"/>
          <w:rtl/>
          <w:lang w:eastAsia="ja-JP"/>
        </w:rPr>
        <w:t>ו</w:t>
      </w:r>
      <w:r w:rsidR="00F5313B" w:rsidRPr="00C434C1">
        <w:rPr>
          <w:rFonts w:ascii="FrankRuehl" w:eastAsia="Arial Unicode MS" w:hAnsi="FrankRuehl" w:hint="cs"/>
          <w:snapToGrid w:val="0"/>
          <w:color w:val="000000"/>
          <w:sz w:val="26"/>
          <w:rtl/>
          <w:lang w:eastAsia="ja-JP"/>
        </w:rPr>
        <w:t>)</w:t>
      </w:r>
      <w:r w:rsidRPr="00C434C1">
        <w:rPr>
          <w:rFonts w:ascii="FrankRuehl" w:eastAsia="Arial Unicode MS" w:hAnsi="FrankRuehl"/>
          <w:snapToGrid w:val="0"/>
          <w:color w:val="000000"/>
          <w:sz w:val="26"/>
          <w:rtl/>
          <w:lang w:eastAsia="ja-JP"/>
        </w:rPr>
        <w:t>(1) עד</w:t>
      </w:r>
      <w:r w:rsidR="00DA458D" w:rsidRPr="00C434C1">
        <w:rPr>
          <w:rFonts w:ascii="FrankRuehl" w:eastAsia="Arial Unicode MS" w:hAnsi="FrankRuehl" w:hint="cs"/>
          <w:snapToGrid w:val="0"/>
          <w:color w:val="000000"/>
          <w:sz w:val="26"/>
          <w:rtl/>
          <w:lang w:eastAsia="ja-JP"/>
        </w:rPr>
        <w:t xml:space="preserve"> </w:t>
      </w:r>
      <w:r w:rsidR="00F75325">
        <w:rPr>
          <w:rFonts w:ascii="FrankRuehl" w:eastAsia="Arial Unicode MS" w:hAnsi="FrankRuehl" w:hint="cs"/>
          <w:snapToGrid w:val="0"/>
          <w:color w:val="000000"/>
          <w:sz w:val="26"/>
          <w:rtl/>
          <w:lang w:eastAsia="ja-JP"/>
        </w:rPr>
        <w:t>2</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hint="cs"/>
          <w:snapToGrid w:val="0"/>
          <w:color w:val="000000"/>
          <w:sz w:val="26"/>
          <w:rtl/>
          <w:lang w:eastAsia="ja-JP"/>
        </w:rPr>
        <w:t>ו</w:t>
      </w:r>
      <w:r w:rsidR="00F5313B" w:rsidRPr="00C434C1">
        <w:rPr>
          <w:rFonts w:ascii="FrankRuehl" w:eastAsia="Arial Unicode MS" w:hAnsi="FrankRuehl" w:hint="cs"/>
          <w:snapToGrid w:val="0"/>
          <w:color w:val="000000"/>
          <w:sz w:val="26"/>
          <w:rtl/>
          <w:lang w:eastAsia="ja-JP"/>
        </w:rPr>
        <w:t>)</w:t>
      </w:r>
      <w:r w:rsidRPr="00C434C1">
        <w:rPr>
          <w:rFonts w:ascii="FrankRuehl" w:eastAsia="Arial Unicode MS" w:hAnsi="FrankRuehl"/>
          <w:snapToGrid w:val="0"/>
          <w:color w:val="000000"/>
          <w:sz w:val="26"/>
          <w:rtl/>
          <w:lang w:eastAsia="ja-JP"/>
        </w:rPr>
        <w:t>(3).</w:t>
      </w:r>
    </w:p>
    <w:p w14:paraId="25BE273A" w14:textId="1EAE2DD6" w:rsidR="006B2B4E" w:rsidRPr="00C434C1" w:rsidRDefault="006B2B4E" w:rsidP="006B2B4E">
      <w:pPr>
        <w:pStyle w:val="a6"/>
        <w:widowControl w:val="0"/>
        <w:numPr>
          <w:ilvl w:val="2"/>
          <w:numId w:val="4"/>
        </w:numPr>
        <w:autoSpaceDE w:val="0"/>
        <w:autoSpaceDN w:val="0"/>
        <w:adjustRightInd w:val="0"/>
        <w:snapToGrid w:val="0"/>
        <w:textAlignment w:val="center"/>
        <w:rPr>
          <w:rFonts w:ascii="FrankRuehl" w:eastAsia="Arial Unicode MS" w:hAnsi="FrankRuehl"/>
          <w:snapToGrid w:val="0"/>
          <w:color w:val="000000"/>
          <w:sz w:val="26"/>
          <w:lang w:eastAsia="ja-JP"/>
        </w:rPr>
      </w:pPr>
      <w:r w:rsidRPr="00C434C1">
        <w:rPr>
          <w:rFonts w:ascii="FrankRuehl" w:eastAsia="Arial Unicode MS" w:hAnsi="FrankRuehl"/>
          <w:snapToGrid w:val="0"/>
          <w:color w:val="000000"/>
          <w:sz w:val="26"/>
          <w:rtl/>
          <w:lang w:eastAsia="ja-JP"/>
        </w:rPr>
        <w:t>להטיל על שר הכלכלה והתעשייה ושר האוצר להורות לשירות התעסוקה, מתוקף סמכותם לפי סעיף 24(א) לחוק יסודות התקציב, להפחית את התקציב של שירות התעסוקה בשנים 202</w:t>
      </w:r>
      <w:r w:rsidR="00C22357" w:rsidRPr="00C434C1">
        <w:rPr>
          <w:rFonts w:ascii="FrankRuehl" w:eastAsia="Arial Unicode MS" w:hAnsi="FrankRuehl" w:hint="cs"/>
          <w:snapToGrid w:val="0"/>
          <w:color w:val="000000"/>
          <w:sz w:val="26"/>
          <w:rtl/>
          <w:lang w:eastAsia="ja-JP"/>
        </w:rPr>
        <w:t>6</w:t>
      </w:r>
      <w:r w:rsidRPr="00C434C1">
        <w:rPr>
          <w:rFonts w:ascii="FrankRuehl" w:eastAsia="Arial Unicode MS" w:hAnsi="FrankRuehl"/>
          <w:snapToGrid w:val="0"/>
          <w:color w:val="000000"/>
          <w:sz w:val="26"/>
          <w:rtl/>
          <w:lang w:eastAsia="ja-JP"/>
        </w:rPr>
        <w:t xml:space="preserve"> ואילך בהתאם לאמור בסעיפים </w:t>
      </w:r>
      <w:r w:rsidR="00F75325">
        <w:rPr>
          <w:rFonts w:ascii="FrankRuehl" w:eastAsia="Arial Unicode MS" w:hAnsi="FrankRuehl" w:hint="cs"/>
          <w:snapToGrid w:val="0"/>
          <w:color w:val="000000"/>
          <w:sz w:val="26"/>
          <w:rtl/>
          <w:lang w:eastAsia="ja-JP"/>
        </w:rPr>
        <w:t>2</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hint="cs"/>
          <w:snapToGrid w:val="0"/>
          <w:color w:val="000000"/>
          <w:sz w:val="26"/>
          <w:rtl/>
          <w:lang w:eastAsia="ja-JP"/>
        </w:rPr>
        <w:t>ו</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snapToGrid w:val="0"/>
          <w:color w:val="000000"/>
          <w:sz w:val="26"/>
          <w:rtl/>
          <w:lang w:eastAsia="ja-JP"/>
        </w:rPr>
        <w:t>(1) עד</w:t>
      </w:r>
      <w:r w:rsidR="00DA458D" w:rsidRPr="00C434C1">
        <w:rPr>
          <w:rFonts w:ascii="FrankRuehl" w:eastAsia="Arial Unicode MS" w:hAnsi="FrankRuehl" w:hint="cs"/>
          <w:snapToGrid w:val="0"/>
          <w:color w:val="000000"/>
          <w:sz w:val="26"/>
          <w:rtl/>
          <w:lang w:eastAsia="ja-JP"/>
        </w:rPr>
        <w:t xml:space="preserve"> </w:t>
      </w:r>
      <w:r w:rsidR="00F75325">
        <w:rPr>
          <w:rFonts w:ascii="FrankRuehl" w:eastAsia="Arial Unicode MS" w:hAnsi="FrankRuehl" w:hint="cs"/>
          <w:snapToGrid w:val="0"/>
          <w:color w:val="000000"/>
          <w:sz w:val="26"/>
          <w:rtl/>
          <w:lang w:eastAsia="ja-JP"/>
        </w:rPr>
        <w:t>2</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hint="cs"/>
          <w:snapToGrid w:val="0"/>
          <w:color w:val="000000"/>
          <w:sz w:val="26"/>
          <w:rtl/>
          <w:lang w:eastAsia="ja-JP"/>
        </w:rPr>
        <w:t>ו</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snapToGrid w:val="0"/>
          <w:color w:val="000000"/>
          <w:sz w:val="26"/>
          <w:rtl/>
          <w:lang w:eastAsia="ja-JP"/>
        </w:rPr>
        <w:t>(3).</w:t>
      </w:r>
    </w:p>
    <w:p w14:paraId="078C2456" w14:textId="61A7EF78" w:rsidR="006B2B4E" w:rsidRDefault="006B2B4E" w:rsidP="003D2F64">
      <w:pPr>
        <w:pStyle w:val="a6"/>
        <w:widowControl w:val="0"/>
        <w:numPr>
          <w:ilvl w:val="2"/>
          <w:numId w:val="4"/>
        </w:numPr>
        <w:autoSpaceDE w:val="0"/>
        <w:autoSpaceDN w:val="0"/>
        <w:adjustRightInd w:val="0"/>
        <w:snapToGrid w:val="0"/>
        <w:textAlignment w:val="center"/>
        <w:rPr>
          <w:rFonts w:ascii="FrankRuehl" w:eastAsia="Arial Unicode MS" w:hAnsi="FrankRuehl"/>
          <w:snapToGrid w:val="0"/>
        </w:rPr>
      </w:pPr>
      <w:r w:rsidRPr="00C434C1">
        <w:rPr>
          <w:rFonts w:ascii="FrankRuehl" w:eastAsia="Arial Unicode MS" w:hAnsi="FrankRuehl"/>
          <w:snapToGrid w:val="0"/>
          <w:color w:val="000000"/>
          <w:sz w:val="26"/>
          <w:rtl/>
          <w:lang w:eastAsia="ja-JP"/>
        </w:rPr>
        <w:t>להטיל על שר האוצר לפנות ליושב ראש הכנסת ולמבקר המדינה בבקשה לפעול לצמצום הוצאות פעילותם בשנים 202</w:t>
      </w:r>
      <w:r w:rsidR="00C22357" w:rsidRPr="00C434C1">
        <w:rPr>
          <w:rFonts w:ascii="FrankRuehl" w:eastAsia="Arial Unicode MS" w:hAnsi="FrankRuehl" w:hint="cs"/>
          <w:snapToGrid w:val="0"/>
          <w:color w:val="000000"/>
          <w:sz w:val="26"/>
          <w:rtl/>
          <w:lang w:eastAsia="ja-JP"/>
        </w:rPr>
        <w:t>6</w:t>
      </w:r>
      <w:r w:rsidRPr="00C434C1">
        <w:rPr>
          <w:rFonts w:ascii="FrankRuehl" w:eastAsia="Arial Unicode MS" w:hAnsi="FrankRuehl"/>
          <w:snapToGrid w:val="0"/>
          <w:color w:val="000000"/>
          <w:sz w:val="26"/>
          <w:rtl/>
          <w:lang w:eastAsia="ja-JP"/>
        </w:rPr>
        <w:t xml:space="preserve"> ואילך, בהתאם לאמור</w:t>
      </w:r>
      <w:r w:rsidR="00DA458D" w:rsidRPr="00C434C1">
        <w:rPr>
          <w:rFonts w:ascii="FrankRuehl" w:eastAsia="Arial Unicode MS" w:hAnsi="FrankRuehl" w:hint="cs"/>
          <w:snapToGrid w:val="0"/>
          <w:color w:val="000000"/>
          <w:sz w:val="26"/>
          <w:rtl/>
          <w:lang w:eastAsia="ja-JP"/>
        </w:rPr>
        <w:t xml:space="preserve"> בסעיפים</w:t>
      </w:r>
      <w:r w:rsidRPr="00C434C1">
        <w:rPr>
          <w:rFonts w:ascii="FrankRuehl" w:eastAsia="Arial Unicode MS" w:hAnsi="FrankRuehl"/>
          <w:snapToGrid w:val="0"/>
          <w:color w:val="000000"/>
          <w:sz w:val="26"/>
          <w:rtl/>
          <w:lang w:eastAsia="ja-JP"/>
        </w:rPr>
        <w:t xml:space="preserve"> </w:t>
      </w:r>
      <w:r w:rsidR="00F75325">
        <w:rPr>
          <w:rFonts w:ascii="FrankRuehl" w:eastAsia="Arial Unicode MS" w:hAnsi="FrankRuehl" w:hint="cs"/>
          <w:snapToGrid w:val="0"/>
          <w:color w:val="000000"/>
          <w:sz w:val="26"/>
          <w:rtl/>
          <w:lang w:eastAsia="ja-JP"/>
        </w:rPr>
        <w:t>2</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hint="cs"/>
          <w:snapToGrid w:val="0"/>
          <w:color w:val="000000"/>
          <w:sz w:val="26"/>
          <w:rtl/>
          <w:lang w:eastAsia="ja-JP"/>
        </w:rPr>
        <w:t>ו</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snapToGrid w:val="0"/>
          <w:color w:val="000000"/>
          <w:sz w:val="26"/>
          <w:rtl/>
          <w:lang w:eastAsia="ja-JP"/>
        </w:rPr>
        <w:t>(1) עד</w:t>
      </w:r>
      <w:r w:rsidR="00DA458D" w:rsidRPr="00C434C1">
        <w:rPr>
          <w:rFonts w:ascii="FrankRuehl" w:eastAsia="Arial Unicode MS" w:hAnsi="FrankRuehl" w:hint="cs"/>
          <w:snapToGrid w:val="0"/>
          <w:color w:val="000000"/>
          <w:sz w:val="26"/>
          <w:rtl/>
          <w:lang w:eastAsia="ja-JP"/>
        </w:rPr>
        <w:t xml:space="preserve"> </w:t>
      </w:r>
      <w:r w:rsidR="00F75325">
        <w:rPr>
          <w:rFonts w:ascii="FrankRuehl" w:eastAsia="Arial Unicode MS" w:hAnsi="FrankRuehl" w:hint="cs"/>
          <w:snapToGrid w:val="0"/>
          <w:color w:val="000000"/>
          <w:sz w:val="26"/>
          <w:rtl/>
          <w:lang w:eastAsia="ja-JP"/>
        </w:rPr>
        <w:t>2</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hint="cs"/>
          <w:snapToGrid w:val="0"/>
          <w:color w:val="000000"/>
          <w:sz w:val="26"/>
          <w:rtl/>
          <w:lang w:eastAsia="ja-JP"/>
        </w:rPr>
        <w:t>ו</w:t>
      </w:r>
      <w:r w:rsidR="00F5313B" w:rsidRPr="00C434C1">
        <w:rPr>
          <w:rFonts w:ascii="FrankRuehl" w:eastAsia="Arial Unicode MS" w:hAnsi="FrankRuehl" w:hint="cs"/>
          <w:snapToGrid w:val="0"/>
          <w:color w:val="000000"/>
          <w:sz w:val="26"/>
          <w:rtl/>
          <w:lang w:eastAsia="ja-JP"/>
        </w:rPr>
        <w:t>)</w:t>
      </w:r>
      <w:r w:rsidR="00DA458D" w:rsidRPr="00C434C1">
        <w:rPr>
          <w:rFonts w:ascii="FrankRuehl" w:eastAsia="Arial Unicode MS" w:hAnsi="FrankRuehl"/>
          <w:snapToGrid w:val="0"/>
          <w:color w:val="000000"/>
          <w:sz w:val="26"/>
          <w:rtl/>
          <w:lang w:eastAsia="ja-JP"/>
        </w:rPr>
        <w:t>(3</w:t>
      </w:r>
      <w:r w:rsidR="00005BDF" w:rsidRPr="00C434C1">
        <w:rPr>
          <w:rFonts w:ascii="FrankRuehl" w:eastAsia="Arial Unicode MS" w:hAnsi="FrankRuehl"/>
          <w:snapToGrid w:val="0"/>
          <w:color w:val="000000"/>
          <w:sz w:val="26"/>
          <w:rtl/>
          <w:lang w:eastAsia="ja-JP"/>
        </w:rPr>
        <w:t>)</w:t>
      </w:r>
      <w:r w:rsidR="00005BDF">
        <w:rPr>
          <w:rFonts w:ascii="FrankRuehl" w:eastAsia="Arial Unicode MS" w:hAnsi="FrankRuehl" w:hint="cs"/>
          <w:snapToGrid w:val="0"/>
          <w:color w:val="000000"/>
          <w:sz w:val="26"/>
          <w:rtl/>
          <w:lang w:eastAsia="ja-JP"/>
        </w:rPr>
        <w:t xml:space="preserve">, </w:t>
      </w:r>
      <w:r w:rsidRPr="00C434C1">
        <w:rPr>
          <w:rFonts w:ascii="FrankRuehl" w:eastAsia="Arial Unicode MS" w:hAnsi="FrankRuehl"/>
          <w:snapToGrid w:val="0"/>
          <w:color w:val="000000"/>
          <w:sz w:val="26"/>
          <w:rtl/>
          <w:lang w:eastAsia="ja-JP"/>
        </w:rPr>
        <w:t>ולהפחית את תקציב הכנסת ותקציב משרד מבקר המדינה החל משנת הכספים 202</w:t>
      </w:r>
      <w:r w:rsidR="00C22357" w:rsidRPr="00C434C1">
        <w:rPr>
          <w:rFonts w:ascii="FrankRuehl" w:eastAsia="Arial Unicode MS" w:hAnsi="FrankRuehl" w:hint="cs"/>
          <w:snapToGrid w:val="0"/>
          <w:color w:val="000000"/>
          <w:sz w:val="26"/>
          <w:rtl/>
          <w:lang w:eastAsia="ja-JP"/>
        </w:rPr>
        <w:t>6</w:t>
      </w:r>
      <w:r w:rsidRPr="00C434C1">
        <w:rPr>
          <w:rFonts w:ascii="FrankRuehl" w:eastAsia="Arial Unicode MS" w:hAnsi="FrankRuehl"/>
          <w:snapToGrid w:val="0"/>
          <w:color w:val="000000"/>
          <w:sz w:val="26"/>
          <w:rtl/>
          <w:lang w:eastAsia="ja-JP"/>
        </w:rPr>
        <w:t xml:space="preserve"> ואילך בהתאם להחלטות שיתקבלו על ידיהם כאמור</w:t>
      </w:r>
      <w:r w:rsidRPr="00C434C1">
        <w:rPr>
          <w:rFonts w:ascii="FrankRuehl" w:eastAsia="Arial Unicode MS" w:hAnsi="FrankRuehl" w:hint="cs"/>
          <w:snapToGrid w:val="0"/>
          <w:color w:val="000000"/>
          <w:sz w:val="26"/>
          <w:rtl/>
          <w:lang w:eastAsia="ja-JP"/>
        </w:rPr>
        <w:t>.</w:t>
      </w:r>
    </w:p>
    <w:p w14:paraId="3AC9BBA2" w14:textId="029ABE3E" w:rsidR="009D7F5D" w:rsidRPr="00B22A3D" w:rsidRDefault="009D7F5D" w:rsidP="00DE433A">
      <w:pPr>
        <w:pStyle w:val="a6"/>
        <w:widowControl w:val="0"/>
        <w:numPr>
          <w:ilvl w:val="2"/>
          <w:numId w:val="4"/>
        </w:numPr>
        <w:autoSpaceDE w:val="0"/>
        <w:autoSpaceDN w:val="0"/>
        <w:adjustRightInd w:val="0"/>
        <w:snapToGrid w:val="0"/>
        <w:textAlignment w:val="center"/>
        <w:rPr>
          <w:rFonts w:ascii="FrankRuehl" w:eastAsia="Arial Unicode MS" w:hAnsi="FrankRuehl"/>
          <w:snapToGrid w:val="0"/>
        </w:rPr>
      </w:pPr>
      <w:bookmarkStart w:id="2" w:name="_Hlk206283321"/>
      <w:r>
        <w:rPr>
          <w:rFonts w:ascii="FrankRuehl" w:eastAsia="Arial Unicode MS" w:hAnsi="FrankRuehl" w:hint="cs"/>
          <w:snapToGrid w:val="0"/>
          <w:rtl/>
        </w:rPr>
        <w:t>שימוש בסכומי ההפחתה הרוחבית האמורה בסעיף זה כפעולה מאזנת כהגדרתה בחוק יסודות התקציב, למעט עבור מימון סעי</w:t>
      </w:r>
      <w:r w:rsidR="00F75325">
        <w:rPr>
          <w:rFonts w:ascii="FrankRuehl" w:eastAsia="Arial Unicode MS" w:hAnsi="FrankRuehl" w:hint="cs"/>
          <w:snapToGrid w:val="0"/>
          <w:rtl/>
        </w:rPr>
        <w:t xml:space="preserve">ף 1 </w:t>
      </w:r>
      <w:r>
        <w:rPr>
          <w:rFonts w:ascii="FrankRuehl" w:eastAsia="Arial Unicode MS" w:hAnsi="FrankRuehl" w:hint="cs"/>
          <w:snapToGrid w:val="0"/>
          <w:rtl/>
        </w:rPr>
        <w:t>להחלטה זו, תעשה בכפוף להחלטת ממשלה נוספת.</w:t>
      </w:r>
      <w:bookmarkEnd w:id="2"/>
    </w:p>
    <w:p w14:paraId="41258703" w14:textId="77777777" w:rsidR="00920D4E" w:rsidRPr="00C434C1" w:rsidRDefault="00920D4E" w:rsidP="00C13379">
      <w:pPr>
        <w:pStyle w:val="a6"/>
        <w:ind w:left="397"/>
        <w:rPr>
          <w:rFonts w:ascii="FrankRuehl" w:eastAsia="Arial Unicode MS" w:hAnsi="FrankRuehl"/>
          <w:snapToGrid w:val="0"/>
          <w:color w:val="000000"/>
          <w:sz w:val="26"/>
          <w:lang w:eastAsia="ja-JP"/>
        </w:rPr>
      </w:pPr>
    </w:p>
    <w:p w14:paraId="4DAF261F" w14:textId="77777777" w:rsidR="00D2590F" w:rsidRPr="00C434C1" w:rsidRDefault="00D2590F">
      <w:pPr>
        <w:bidi w:val="0"/>
        <w:rPr>
          <w:rFonts w:eastAsia="Arial Unicode MS" w:cs="FrankRuehl"/>
          <w:b/>
          <w:bCs/>
          <w:snapToGrid w:val="0"/>
          <w:color w:val="000000"/>
          <w:sz w:val="26"/>
          <w:szCs w:val="26"/>
          <w:lang w:eastAsia="ja-JP"/>
        </w:rPr>
      </w:pPr>
      <w:r w:rsidRPr="00C434C1">
        <w:rPr>
          <w:rFonts w:ascii="FrankRuehl" w:eastAsia="Arial Unicode MS" w:hAnsi="FrankRuehl" w:cs="FrankRuehl"/>
          <w:b/>
          <w:bCs/>
          <w:snapToGrid w:val="0"/>
          <w:color w:val="000000"/>
          <w:sz w:val="26"/>
          <w:szCs w:val="26"/>
          <w:rtl/>
          <w:lang w:eastAsia="ja-JP"/>
        </w:rPr>
        <w:br w:type="page"/>
      </w:r>
    </w:p>
    <w:p w14:paraId="56546E1A" w14:textId="211AF0F1" w:rsidR="00485DD5" w:rsidRPr="00C434C1" w:rsidRDefault="00485DD5" w:rsidP="00485DD5">
      <w:pPr>
        <w:widowControl w:val="0"/>
        <w:autoSpaceDE w:val="0"/>
        <w:autoSpaceDN w:val="0"/>
        <w:adjustRightInd w:val="0"/>
        <w:snapToGrid w:val="0"/>
        <w:textAlignment w:val="center"/>
        <w:rPr>
          <w:rFonts w:ascii="FrankRuehl" w:eastAsia="Arial Unicode MS" w:hAnsi="FrankRuehl" w:cs="FrankRuehl"/>
          <w:b/>
          <w:bCs/>
          <w:snapToGrid w:val="0"/>
          <w:color w:val="000000"/>
          <w:sz w:val="26"/>
          <w:szCs w:val="26"/>
          <w:rtl/>
          <w:lang w:eastAsia="ja-JP"/>
        </w:rPr>
      </w:pPr>
      <w:r w:rsidRPr="00C434C1">
        <w:rPr>
          <w:rFonts w:ascii="FrankRuehl" w:eastAsia="Arial Unicode MS" w:hAnsi="FrankRuehl" w:cs="FrankRuehl" w:hint="cs"/>
          <w:b/>
          <w:bCs/>
          <w:snapToGrid w:val="0"/>
          <w:color w:val="000000"/>
          <w:sz w:val="26"/>
          <w:szCs w:val="26"/>
          <w:rtl/>
          <w:lang w:eastAsia="ja-JP"/>
        </w:rPr>
        <w:t xml:space="preserve"> נספח א' </w:t>
      </w:r>
      <w:r w:rsidRPr="00C434C1">
        <w:rPr>
          <w:rFonts w:ascii="FrankRuehl" w:eastAsia="Arial Unicode MS" w:hAnsi="FrankRuehl" w:cs="FrankRuehl"/>
          <w:b/>
          <w:bCs/>
          <w:snapToGrid w:val="0"/>
          <w:color w:val="000000"/>
          <w:sz w:val="26"/>
          <w:szCs w:val="26"/>
          <w:rtl/>
          <w:lang w:eastAsia="ja-JP"/>
        </w:rPr>
        <w:t>–</w:t>
      </w:r>
      <w:r w:rsidRPr="00C434C1">
        <w:rPr>
          <w:rFonts w:ascii="FrankRuehl" w:eastAsia="Arial Unicode MS" w:hAnsi="FrankRuehl" w:cs="FrankRuehl" w:hint="cs"/>
          <w:b/>
          <w:bCs/>
          <w:snapToGrid w:val="0"/>
          <w:color w:val="000000"/>
          <w:sz w:val="26"/>
          <w:szCs w:val="26"/>
          <w:rtl/>
          <w:lang w:eastAsia="ja-JP"/>
        </w:rPr>
        <w:t xml:space="preserve"> שווי אחוז הפחתה בתקציבי המשרדים</w:t>
      </w:r>
    </w:p>
    <w:tbl>
      <w:tblPr>
        <w:tblStyle w:val="ad"/>
        <w:bidiVisual/>
        <w:tblW w:w="8173" w:type="dxa"/>
        <w:jc w:val="center"/>
        <w:tblLayout w:type="fixed"/>
        <w:tblLook w:val="04A0" w:firstRow="1" w:lastRow="0" w:firstColumn="1" w:lastColumn="0" w:noHBand="0" w:noVBand="1"/>
      </w:tblPr>
      <w:tblGrid>
        <w:gridCol w:w="2723"/>
        <w:gridCol w:w="2725"/>
        <w:gridCol w:w="2725"/>
      </w:tblGrid>
      <w:tr w:rsidR="00485DD5" w:rsidRPr="00C434C1" w14:paraId="2757C1C9" w14:textId="77777777" w:rsidTr="00E77D0E">
        <w:trPr>
          <w:trHeight w:val="274"/>
          <w:jc w:val="center"/>
        </w:trPr>
        <w:tc>
          <w:tcPr>
            <w:tcW w:w="2723" w:type="dxa"/>
            <w:noWrap/>
            <w:hideMark/>
          </w:tcPr>
          <w:p w14:paraId="0010C360" w14:textId="77777777" w:rsidR="00485DD5" w:rsidRPr="00C434C1" w:rsidRDefault="00485DD5" w:rsidP="00E77D0E">
            <w:pPr>
              <w:jc w:val="center"/>
              <w:rPr>
                <w:rFonts w:ascii="Arial" w:eastAsia="Times New Roman" w:hAnsi="Arial" w:cs="FrankRuehl"/>
                <w:b/>
                <w:bCs/>
                <w:color w:val="000000"/>
                <w:sz w:val="26"/>
                <w:szCs w:val="26"/>
                <w:rtl/>
              </w:rPr>
            </w:pPr>
            <w:r w:rsidRPr="00C434C1">
              <w:rPr>
                <w:rFonts w:ascii="Arial" w:eastAsia="Times New Roman" w:hAnsi="Arial" w:cs="FrankRuehl"/>
                <w:b/>
                <w:bCs/>
                <w:color w:val="000000"/>
                <w:sz w:val="26"/>
                <w:szCs w:val="26"/>
                <w:rtl/>
              </w:rPr>
              <w:t>קוד סעיף</w:t>
            </w:r>
          </w:p>
        </w:tc>
        <w:tc>
          <w:tcPr>
            <w:tcW w:w="2725" w:type="dxa"/>
            <w:noWrap/>
            <w:hideMark/>
          </w:tcPr>
          <w:p w14:paraId="1E23EAE1" w14:textId="77777777" w:rsidR="00485DD5" w:rsidRPr="00C434C1" w:rsidRDefault="00485DD5" w:rsidP="00E77D0E">
            <w:pPr>
              <w:jc w:val="center"/>
              <w:rPr>
                <w:rFonts w:ascii="Arial" w:eastAsia="Times New Roman" w:hAnsi="Arial" w:cs="FrankRuehl"/>
                <w:b/>
                <w:bCs/>
                <w:color w:val="000000"/>
                <w:sz w:val="26"/>
                <w:szCs w:val="26"/>
                <w:rtl/>
              </w:rPr>
            </w:pPr>
            <w:r w:rsidRPr="00C434C1">
              <w:rPr>
                <w:rFonts w:ascii="Arial" w:eastAsia="Times New Roman" w:hAnsi="Arial" w:cs="FrankRuehl"/>
                <w:b/>
                <w:bCs/>
                <w:color w:val="000000"/>
                <w:sz w:val="26"/>
                <w:szCs w:val="26"/>
                <w:rtl/>
              </w:rPr>
              <w:t>שם סעיף</w:t>
            </w:r>
          </w:p>
        </w:tc>
        <w:tc>
          <w:tcPr>
            <w:tcW w:w="2725" w:type="dxa"/>
            <w:noWrap/>
            <w:hideMark/>
          </w:tcPr>
          <w:p w14:paraId="62F68BA2" w14:textId="77777777" w:rsidR="00485DD5" w:rsidRPr="00C434C1" w:rsidRDefault="00485DD5" w:rsidP="00E77D0E">
            <w:pPr>
              <w:jc w:val="center"/>
              <w:rPr>
                <w:rFonts w:ascii="Arial" w:eastAsia="Times New Roman" w:hAnsi="Arial" w:cs="FrankRuehl"/>
                <w:b/>
                <w:bCs/>
                <w:color w:val="000000"/>
                <w:sz w:val="26"/>
                <w:szCs w:val="26"/>
                <w:rtl/>
              </w:rPr>
            </w:pPr>
            <w:r w:rsidRPr="00C434C1">
              <w:rPr>
                <w:rFonts w:ascii="Arial" w:eastAsia="Times New Roman" w:hAnsi="Arial" w:cs="FrankRuehl"/>
                <w:b/>
                <w:bCs/>
                <w:color w:val="000000"/>
                <w:sz w:val="26"/>
                <w:szCs w:val="26"/>
                <w:rtl/>
              </w:rPr>
              <w:t>שווי אחוז</w:t>
            </w:r>
            <w:r w:rsidRPr="00C434C1">
              <w:rPr>
                <w:rFonts w:ascii="Arial" w:eastAsia="Times New Roman" w:hAnsi="Arial" w:cs="FrankRuehl" w:hint="cs"/>
                <w:b/>
                <w:bCs/>
                <w:color w:val="000000"/>
                <w:sz w:val="26"/>
                <w:szCs w:val="26"/>
                <w:rtl/>
              </w:rPr>
              <w:t xml:space="preserve"> (אלפי ש"ח)</w:t>
            </w:r>
          </w:p>
        </w:tc>
      </w:tr>
      <w:tr w:rsidR="00485DD5" w:rsidRPr="00C434C1" w14:paraId="2E9CAE19" w14:textId="77777777" w:rsidTr="00E77D0E">
        <w:trPr>
          <w:trHeight w:val="274"/>
          <w:jc w:val="center"/>
        </w:trPr>
        <w:tc>
          <w:tcPr>
            <w:tcW w:w="2723" w:type="dxa"/>
            <w:noWrap/>
            <w:hideMark/>
          </w:tcPr>
          <w:p w14:paraId="6CB2002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01</w:t>
            </w:r>
          </w:p>
        </w:tc>
        <w:tc>
          <w:tcPr>
            <w:tcW w:w="2725" w:type="dxa"/>
            <w:noWrap/>
            <w:hideMark/>
          </w:tcPr>
          <w:p w14:paraId="03BBD01A"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נשיא המדינה ולשכתו</w:t>
            </w:r>
          </w:p>
        </w:tc>
        <w:tc>
          <w:tcPr>
            <w:tcW w:w="2725" w:type="dxa"/>
            <w:noWrap/>
            <w:hideMark/>
          </w:tcPr>
          <w:p w14:paraId="572B2E51"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188</w:t>
            </w:r>
          </w:p>
        </w:tc>
      </w:tr>
      <w:tr w:rsidR="00485DD5" w:rsidRPr="00C434C1" w14:paraId="5B88F8D4" w14:textId="77777777" w:rsidTr="00E77D0E">
        <w:trPr>
          <w:trHeight w:val="274"/>
          <w:jc w:val="center"/>
        </w:trPr>
        <w:tc>
          <w:tcPr>
            <w:tcW w:w="2723" w:type="dxa"/>
            <w:noWrap/>
            <w:hideMark/>
          </w:tcPr>
          <w:p w14:paraId="4BCFB24C"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04</w:t>
            </w:r>
          </w:p>
        </w:tc>
        <w:tc>
          <w:tcPr>
            <w:tcW w:w="2725" w:type="dxa"/>
            <w:noWrap/>
            <w:hideMark/>
          </w:tcPr>
          <w:p w14:paraId="79F7F6CE"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ראש הממשלה</w:t>
            </w:r>
          </w:p>
        </w:tc>
        <w:tc>
          <w:tcPr>
            <w:tcW w:w="2725" w:type="dxa"/>
            <w:noWrap/>
            <w:hideMark/>
          </w:tcPr>
          <w:p w14:paraId="38C43DF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19,200</w:t>
            </w:r>
          </w:p>
        </w:tc>
      </w:tr>
      <w:tr w:rsidR="00485DD5" w:rsidRPr="00C434C1" w14:paraId="7A13C981" w14:textId="77777777" w:rsidTr="00E77D0E">
        <w:trPr>
          <w:trHeight w:val="274"/>
          <w:jc w:val="center"/>
        </w:trPr>
        <w:tc>
          <w:tcPr>
            <w:tcW w:w="2723" w:type="dxa"/>
            <w:noWrap/>
            <w:hideMark/>
          </w:tcPr>
          <w:p w14:paraId="30BEB249"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05</w:t>
            </w:r>
          </w:p>
        </w:tc>
        <w:tc>
          <w:tcPr>
            <w:tcW w:w="2725" w:type="dxa"/>
            <w:noWrap/>
            <w:hideMark/>
          </w:tcPr>
          <w:p w14:paraId="1ECA691F"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האוצר</w:t>
            </w:r>
          </w:p>
        </w:tc>
        <w:tc>
          <w:tcPr>
            <w:tcW w:w="2725" w:type="dxa"/>
            <w:noWrap/>
            <w:hideMark/>
          </w:tcPr>
          <w:p w14:paraId="562F927E"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7,512</w:t>
            </w:r>
          </w:p>
        </w:tc>
      </w:tr>
      <w:tr w:rsidR="00485DD5" w:rsidRPr="00C434C1" w14:paraId="2E5361D8" w14:textId="77777777" w:rsidTr="00E77D0E">
        <w:trPr>
          <w:trHeight w:val="274"/>
          <w:jc w:val="center"/>
        </w:trPr>
        <w:tc>
          <w:tcPr>
            <w:tcW w:w="2723" w:type="dxa"/>
            <w:noWrap/>
            <w:hideMark/>
          </w:tcPr>
          <w:p w14:paraId="642662FB"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06</w:t>
            </w:r>
          </w:p>
        </w:tc>
        <w:tc>
          <w:tcPr>
            <w:tcW w:w="2725" w:type="dxa"/>
            <w:noWrap/>
            <w:hideMark/>
          </w:tcPr>
          <w:p w14:paraId="2FB0209C"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הפנים</w:t>
            </w:r>
          </w:p>
        </w:tc>
        <w:tc>
          <w:tcPr>
            <w:tcW w:w="2725" w:type="dxa"/>
            <w:noWrap/>
            <w:hideMark/>
          </w:tcPr>
          <w:p w14:paraId="12DFC9F4"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862</w:t>
            </w:r>
          </w:p>
        </w:tc>
      </w:tr>
      <w:tr w:rsidR="00485DD5" w:rsidRPr="00C434C1" w14:paraId="02D3B21D" w14:textId="77777777" w:rsidTr="00E77D0E">
        <w:trPr>
          <w:trHeight w:val="274"/>
          <w:jc w:val="center"/>
        </w:trPr>
        <w:tc>
          <w:tcPr>
            <w:tcW w:w="2723" w:type="dxa"/>
            <w:noWrap/>
            <w:hideMark/>
          </w:tcPr>
          <w:p w14:paraId="4FDD6AE4"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07</w:t>
            </w:r>
          </w:p>
        </w:tc>
        <w:tc>
          <w:tcPr>
            <w:tcW w:w="2725" w:type="dxa"/>
            <w:noWrap/>
            <w:hideMark/>
          </w:tcPr>
          <w:p w14:paraId="7C5A9B58"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לביטחון פנים</w:t>
            </w:r>
          </w:p>
        </w:tc>
        <w:tc>
          <w:tcPr>
            <w:tcW w:w="2725" w:type="dxa"/>
            <w:noWrap/>
            <w:hideMark/>
          </w:tcPr>
          <w:p w14:paraId="3B067C1A"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40,690</w:t>
            </w:r>
          </w:p>
        </w:tc>
      </w:tr>
      <w:tr w:rsidR="00485DD5" w:rsidRPr="00C434C1" w14:paraId="5BFF709C" w14:textId="77777777" w:rsidTr="00E77D0E">
        <w:trPr>
          <w:trHeight w:val="274"/>
          <w:jc w:val="center"/>
        </w:trPr>
        <w:tc>
          <w:tcPr>
            <w:tcW w:w="2723" w:type="dxa"/>
            <w:noWrap/>
            <w:hideMark/>
          </w:tcPr>
          <w:p w14:paraId="0E64ACA6"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08</w:t>
            </w:r>
          </w:p>
        </w:tc>
        <w:tc>
          <w:tcPr>
            <w:tcW w:w="2725" w:type="dxa"/>
            <w:noWrap/>
            <w:hideMark/>
          </w:tcPr>
          <w:p w14:paraId="474012EE"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המשפטים</w:t>
            </w:r>
          </w:p>
        </w:tc>
        <w:tc>
          <w:tcPr>
            <w:tcW w:w="2725" w:type="dxa"/>
            <w:noWrap/>
            <w:hideMark/>
          </w:tcPr>
          <w:p w14:paraId="00230EE7"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4,825</w:t>
            </w:r>
          </w:p>
        </w:tc>
      </w:tr>
      <w:tr w:rsidR="00485DD5" w:rsidRPr="00C434C1" w14:paraId="79A8408C" w14:textId="77777777" w:rsidTr="00E77D0E">
        <w:trPr>
          <w:trHeight w:val="274"/>
          <w:jc w:val="center"/>
        </w:trPr>
        <w:tc>
          <w:tcPr>
            <w:tcW w:w="2723" w:type="dxa"/>
            <w:noWrap/>
            <w:hideMark/>
          </w:tcPr>
          <w:p w14:paraId="718FEF74"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09</w:t>
            </w:r>
          </w:p>
        </w:tc>
        <w:tc>
          <w:tcPr>
            <w:tcW w:w="2725" w:type="dxa"/>
            <w:noWrap/>
            <w:hideMark/>
          </w:tcPr>
          <w:p w14:paraId="39E23B1D"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החוץ</w:t>
            </w:r>
          </w:p>
        </w:tc>
        <w:tc>
          <w:tcPr>
            <w:tcW w:w="2725" w:type="dxa"/>
            <w:noWrap/>
            <w:hideMark/>
          </w:tcPr>
          <w:p w14:paraId="370298A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5,964</w:t>
            </w:r>
          </w:p>
        </w:tc>
      </w:tr>
      <w:tr w:rsidR="00485DD5" w:rsidRPr="00C434C1" w14:paraId="687DF39F" w14:textId="77777777" w:rsidTr="00E77D0E">
        <w:trPr>
          <w:trHeight w:val="274"/>
          <w:jc w:val="center"/>
        </w:trPr>
        <w:tc>
          <w:tcPr>
            <w:tcW w:w="2723" w:type="dxa"/>
            <w:noWrap/>
            <w:hideMark/>
          </w:tcPr>
          <w:p w14:paraId="46C125E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10</w:t>
            </w:r>
          </w:p>
        </w:tc>
        <w:tc>
          <w:tcPr>
            <w:tcW w:w="2725" w:type="dxa"/>
            <w:noWrap/>
            <w:hideMark/>
          </w:tcPr>
          <w:p w14:paraId="7AD90B07"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מטה לביטחון לאומי</w:t>
            </w:r>
          </w:p>
        </w:tc>
        <w:tc>
          <w:tcPr>
            <w:tcW w:w="2725" w:type="dxa"/>
            <w:noWrap/>
            <w:hideMark/>
          </w:tcPr>
          <w:p w14:paraId="7388F723"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124</w:t>
            </w:r>
          </w:p>
        </w:tc>
      </w:tr>
      <w:tr w:rsidR="00485DD5" w:rsidRPr="00C434C1" w14:paraId="302089C3" w14:textId="77777777" w:rsidTr="00E77D0E">
        <w:trPr>
          <w:trHeight w:val="274"/>
          <w:jc w:val="center"/>
        </w:trPr>
        <w:tc>
          <w:tcPr>
            <w:tcW w:w="2723" w:type="dxa"/>
            <w:noWrap/>
            <w:hideMark/>
          </w:tcPr>
          <w:p w14:paraId="42F808FB"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12</w:t>
            </w:r>
          </w:p>
        </w:tc>
        <w:tc>
          <w:tcPr>
            <w:tcW w:w="2725" w:type="dxa"/>
            <w:noWrap/>
            <w:hideMark/>
          </w:tcPr>
          <w:p w14:paraId="407D6671"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גמלאות ופיצויים</w:t>
            </w:r>
          </w:p>
        </w:tc>
        <w:tc>
          <w:tcPr>
            <w:tcW w:w="2725" w:type="dxa"/>
            <w:noWrap/>
            <w:hideMark/>
          </w:tcPr>
          <w:p w14:paraId="25CFCE0D"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196</w:t>
            </w:r>
          </w:p>
        </w:tc>
      </w:tr>
      <w:tr w:rsidR="00485DD5" w:rsidRPr="00C434C1" w14:paraId="14703EDE" w14:textId="77777777" w:rsidTr="00E77D0E">
        <w:trPr>
          <w:trHeight w:val="274"/>
          <w:jc w:val="center"/>
        </w:trPr>
        <w:tc>
          <w:tcPr>
            <w:tcW w:w="2723" w:type="dxa"/>
            <w:noWrap/>
            <w:hideMark/>
          </w:tcPr>
          <w:p w14:paraId="6B51CACA"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13</w:t>
            </w:r>
          </w:p>
        </w:tc>
        <w:tc>
          <w:tcPr>
            <w:tcW w:w="2725" w:type="dxa"/>
            <w:noWrap/>
            <w:hideMark/>
          </w:tcPr>
          <w:p w14:paraId="3BDD9621"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הוצאות שונות</w:t>
            </w:r>
          </w:p>
        </w:tc>
        <w:tc>
          <w:tcPr>
            <w:tcW w:w="2725" w:type="dxa"/>
            <w:noWrap/>
            <w:hideMark/>
          </w:tcPr>
          <w:p w14:paraId="3ED53572"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1,598</w:t>
            </w:r>
          </w:p>
        </w:tc>
      </w:tr>
      <w:tr w:rsidR="00485DD5" w:rsidRPr="00C434C1" w14:paraId="4079E7CB" w14:textId="77777777" w:rsidTr="00E77D0E">
        <w:trPr>
          <w:trHeight w:val="274"/>
          <w:jc w:val="center"/>
        </w:trPr>
        <w:tc>
          <w:tcPr>
            <w:tcW w:w="2723" w:type="dxa"/>
            <w:noWrap/>
            <w:hideMark/>
          </w:tcPr>
          <w:p w14:paraId="31288611"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16</w:t>
            </w:r>
          </w:p>
        </w:tc>
        <w:tc>
          <w:tcPr>
            <w:tcW w:w="2725" w:type="dxa"/>
            <w:noWrap/>
            <w:hideMark/>
          </w:tcPr>
          <w:p w14:paraId="7AAC1596"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הוצאות חירום אזרחיות</w:t>
            </w:r>
          </w:p>
        </w:tc>
        <w:tc>
          <w:tcPr>
            <w:tcW w:w="2725" w:type="dxa"/>
            <w:noWrap/>
            <w:hideMark/>
          </w:tcPr>
          <w:p w14:paraId="36C50C69"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5,894</w:t>
            </w:r>
          </w:p>
        </w:tc>
      </w:tr>
      <w:tr w:rsidR="00485DD5" w:rsidRPr="00C434C1" w14:paraId="2C4CD740" w14:textId="77777777" w:rsidTr="00E77D0E">
        <w:trPr>
          <w:trHeight w:val="274"/>
          <w:jc w:val="center"/>
        </w:trPr>
        <w:tc>
          <w:tcPr>
            <w:tcW w:w="2723" w:type="dxa"/>
            <w:noWrap/>
            <w:hideMark/>
          </w:tcPr>
          <w:p w14:paraId="1FBE33C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17</w:t>
            </w:r>
          </w:p>
        </w:tc>
        <w:tc>
          <w:tcPr>
            <w:tcW w:w="2725" w:type="dxa"/>
            <w:noWrap/>
            <w:hideMark/>
          </w:tcPr>
          <w:p w14:paraId="5ED6569A"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תאום הפעולות בשטחים</w:t>
            </w:r>
          </w:p>
        </w:tc>
        <w:tc>
          <w:tcPr>
            <w:tcW w:w="2725" w:type="dxa"/>
            <w:noWrap/>
            <w:hideMark/>
          </w:tcPr>
          <w:p w14:paraId="5FC539F2"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291</w:t>
            </w:r>
          </w:p>
        </w:tc>
      </w:tr>
      <w:tr w:rsidR="00485DD5" w:rsidRPr="00C434C1" w14:paraId="122A7F68" w14:textId="77777777" w:rsidTr="00E77D0E">
        <w:trPr>
          <w:trHeight w:val="274"/>
          <w:jc w:val="center"/>
        </w:trPr>
        <w:tc>
          <w:tcPr>
            <w:tcW w:w="2723" w:type="dxa"/>
            <w:noWrap/>
            <w:hideMark/>
          </w:tcPr>
          <w:p w14:paraId="1AEA8007"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18</w:t>
            </w:r>
          </w:p>
        </w:tc>
        <w:tc>
          <w:tcPr>
            <w:tcW w:w="2725" w:type="dxa"/>
            <w:noWrap/>
            <w:hideMark/>
          </w:tcPr>
          <w:p w14:paraId="313E54DA"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רשויות מקומיות</w:t>
            </w:r>
          </w:p>
        </w:tc>
        <w:tc>
          <w:tcPr>
            <w:tcW w:w="2725" w:type="dxa"/>
            <w:noWrap/>
            <w:hideMark/>
          </w:tcPr>
          <w:p w14:paraId="3F49ED89"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13,457</w:t>
            </w:r>
          </w:p>
        </w:tc>
      </w:tr>
      <w:tr w:rsidR="00485DD5" w:rsidRPr="00C434C1" w14:paraId="760D03AC" w14:textId="77777777" w:rsidTr="00E77D0E">
        <w:trPr>
          <w:trHeight w:val="274"/>
          <w:jc w:val="center"/>
        </w:trPr>
        <w:tc>
          <w:tcPr>
            <w:tcW w:w="2723" w:type="dxa"/>
            <w:noWrap/>
            <w:hideMark/>
          </w:tcPr>
          <w:p w14:paraId="03667C12"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19</w:t>
            </w:r>
          </w:p>
        </w:tc>
        <w:tc>
          <w:tcPr>
            <w:tcW w:w="2725" w:type="dxa"/>
            <w:noWrap/>
            <w:hideMark/>
          </w:tcPr>
          <w:p w14:paraId="0DB2765D"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המדע והחלל, התרבות</w:t>
            </w:r>
          </w:p>
        </w:tc>
        <w:tc>
          <w:tcPr>
            <w:tcW w:w="2725" w:type="dxa"/>
            <w:noWrap/>
            <w:hideMark/>
          </w:tcPr>
          <w:p w14:paraId="12738DA1"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10,124</w:t>
            </w:r>
          </w:p>
        </w:tc>
      </w:tr>
      <w:tr w:rsidR="00485DD5" w:rsidRPr="00C434C1" w14:paraId="2A3AA740" w14:textId="77777777" w:rsidTr="00E77D0E">
        <w:trPr>
          <w:trHeight w:val="274"/>
          <w:jc w:val="center"/>
        </w:trPr>
        <w:tc>
          <w:tcPr>
            <w:tcW w:w="2723" w:type="dxa"/>
            <w:noWrap/>
            <w:hideMark/>
          </w:tcPr>
          <w:p w14:paraId="6C52C17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20</w:t>
            </w:r>
          </w:p>
        </w:tc>
        <w:tc>
          <w:tcPr>
            <w:tcW w:w="2725" w:type="dxa"/>
            <w:noWrap/>
            <w:hideMark/>
          </w:tcPr>
          <w:p w14:paraId="3DD3CB84"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החינוך</w:t>
            </w:r>
          </w:p>
        </w:tc>
        <w:tc>
          <w:tcPr>
            <w:tcW w:w="2725" w:type="dxa"/>
            <w:noWrap/>
            <w:hideMark/>
          </w:tcPr>
          <w:p w14:paraId="01335B1A"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37,336</w:t>
            </w:r>
          </w:p>
        </w:tc>
      </w:tr>
      <w:tr w:rsidR="00485DD5" w:rsidRPr="00C434C1" w14:paraId="2AD8464E" w14:textId="77777777" w:rsidTr="00E77D0E">
        <w:trPr>
          <w:trHeight w:val="274"/>
          <w:jc w:val="center"/>
        </w:trPr>
        <w:tc>
          <w:tcPr>
            <w:tcW w:w="2723" w:type="dxa"/>
            <w:noWrap/>
            <w:hideMark/>
          </w:tcPr>
          <w:p w14:paraId="272EFB93"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21</w:t>
            </w:r>
          </w:p>
        </w:tc>
        <w:tc>
          <w:tcPr>
            <w:tcW w:w="2725" w:type="dxa"/>
            <w:noWrap/>
            <w:hideMark/>
          </w:tcPr>
          <w:p w14:paraId="5075F3A8"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השכלה גבוהה</w:t>
            </w:r>
          </w:p>
        </w:tc>
        <w:tc>
          <w:tcPr>
            <w:tcW w:w="2725" w:type="dxa"/>
            <w:noWrap/>
            <w:hideMark/>
          </w:tcPr>
          <w:p w14:paraId="58114D88"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30,655</w:t>
            </w:r>
          </w:p>
        </w:tc>
      </w:tr>
      <w:tr w:rsidR="00485DD5" w:rsidRPr="00C434C1" w14:paraId="64A70F0F" w14:textId="77777777" w:rsidTr="00E77D0E">
        <w:trPr>
          <w:trHeight w:val="274"/>
          <w:jc w:val="center"/>
        </w:trPr>
        <w:tc>
          <w:tcPr>
            <w:tcW w:w="2723" w:type="dxa"/>
            <w:noWrap/>
            <w:hideMark/>
          </w:tcPr>
          <w:p w14:paraId="460DE764"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22</w:t>
            </w:r>
          </w:p>
        </w:tc>
        <w:tc>
          <w:tcPr>
            <w:tcW w:w="2725" w:type="dxa"/>
            <w:noWrap/>
            <w:hideMark/>
          </w:tcPr>
          <w:p w14:paraId="1E72C4FE"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המשרד לשירותי דת</w:t>
            </w:r>
          </w:p>
        </w:tc>
        <w:tc>
          <w:tcPr>
            <w:tcW w:w="2725" w:type="dxa"/>
            <w:noWrap/>
            <w:hideMark/>
          </w:tcPr>
          <w:p w14:paraId="33FBF9B3"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3,356</w:t>
            </w:r>
          </w:p>
        </w:tc>
      </w:tr>
      <w:tr w:rsidR="00485DD5" w:rsidRPr="00C434C1" w14:paraId="0679DD11" w14:textId="77777777" w:rsidTr="00E77D0E">
        <w:trPr>
          <w:trHeight w:val="274"/>
          <w:jc w:val="center"/>
        </w:trPr>
        <w:tc>
          <w:tcPr>
            <w:tcW w:w="2723" w:type="dxa"/>
            <w:noWrap/>
            <w:hideMark/>
          </w:tcPr>
          <w:p w14:paraId="77F993C7"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23</w:t>
            </w:r>
          </w:p>
        </w:tc>
        <w:tc>
          <w:tcPr>
            <w:tcW w:w="2725" w:type="dxa"/>
            <w:noWrap/>
            <w:hideMark/>
          </w:tcPr>
          <w:p w14:paraId="3CA7379F"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הרווחה והשירותים</w:t>
            </w:r>
          </w:p>
        </w:tc>
        <w:tc>
          <w:tcPr>
            <w:tcW w:w="2725" w:type="dxa"/>
            <w:noWrap/>
            <w:hideMark/>
          </w:tcPr>
          <w:p w14:paraId="760DB23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26,851</w:t>
            </w:r>
          </w:p>
        </w:tc>
      </w:tr>
      <w:tr w:rsidR="00485DD5" w:rsidRPr="00C434C1" w14:paraId="1C383802" w14:textId="77777777" w:rsidTr="00E77D0E">
        <w:trPr>
          <w:trHeight w:val="274"/>
          <w:jc w:val="center"/>
        </w:trPr>
        <w:tc>
          <w:tcPr>
            <w:tcW w:w="2723" w:type="dxa"/>
            <w:noWrap/>
            <w:hideMark/>
          </w:tcPr>
          <w:p w14:paraId="0C2291F2"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24</w:t>
            </w:r>
          </w:p>
        </w:tc>
        <w:tc>
          <w:tcPr>
            <w:tcW w:w="2725" w:type="dxa"/>
            <w:noWrap/>
            <w:hideMark/>
          </w:tcPr>
          <w:p w14:paraId="2545B04E"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הבריאות</w:t>
            </w:r>
          </w:p>
        </w:tc>
        <w:tc>
          <w:tcPr>
            <w:tcW w:w="2725" w:type="dxa"/>
            <w:noWrap/>
            <w:hideMark/>
          </w:tcPr>
          <w:p w14:paraId="7D896D6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22,840</w:t>
            </w:r>
          </w:p>
        </w:tc>
      </w:tr>
      <w:tr w:rsidR="00485DD5" w:rsidRPr="00C434C1" w14:paraId="6F08AE91" w14:textId="77777777" w:rsidTr="00E77D0E">
        <w:trPr>
          <w:trHeight w:val="274"/>
          <w:jc w:val="center"/>
        </w:trPr>
        <w:tc>
          <w:tcPr>
            <w:tcW w:w="2723" w:type="dxa"/>
            <w:noWrap/>
            <w:hideMark/>
          </w:tcPr>
          <w:p w14:paraId="33C961CB"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25</w:t>
            </w:r>
          </w:p>
        </w:tc>
        <w:tc>
          <w:tcPr>
            <w:tcW w:w="2725" w:type="dxa"/>
            <w:noWrap/>
            <w:hideMark/>
          </w:tcPr>
          <w:p w14:paraId="4FB98402"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הרשות לניצולי שואה</w:t>
            </w:r>
          </w:p>
        </w:tc>
        <w:tc>
          <w:tcPr>
            <w:tcW w:w="2725" w:type="dxa"/>
            <w:noWrap/>
            <w:hideMark/>
          </w:tcPr>
          <w:p w14:paraId="1B0A23B6"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772</w:t>
            </w:r>
          </w:p>
        </w:tc>
      </w:tr>
      <w:tr w:rsidR="00485DD5" w:rsidRPr="00C434C1" w14:paraId="1FC955B9" w14:textId="77777777" w:rsidTr="00E77D0E">
        <w:trPr>
          <w:trHeight w:val="274"/>
          <w:jc w:val="center"/>
        </w:trPr>
        <w:tc>
          <w:tcPr>
            <w:tcW w:w="2723" w:type="dxa"/>
            <w:noWrap/>
            <w:hideMark/>
          </w:tcPr>
          <w:p w14:paraId="3B1DEC62"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26</w:t>
            </w:r>
          </w:p>
        </w:tc>
        <w:tc>
          <w:tcPr>
            <w:tcW w:w="2725" w:type="dxa"/>
            <w:noWrap/>
            <w:hideMark/>
          </w:tcPr>
          <w:p w14:paraId="06024140"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המשרד להגנת הסביבה</w:t>
            </w:r>
          </w:p>
        </w:tc>
        <w:tc>
          <w:tcPr>
            <w:tcW w:w="2725" w:type="dxa"/>
            <w:noWrap/>
            <w:hideMark/>
          </w:tcPr>
          <w:p w14:paraId="1F8DD8F8"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2,342</w:t>
            </w:r>
          </w:p>
        </w:tc>
      </w:tr>
      <w:tr w:rsidR="00485DD5" w:rsidRPr="00C434C1" w14:paraId="4DA297C8" w14:textId="77777777" w:rsidTr="00E77D0E">
        <w:trPr>
          <w:trHeight w:val="274"/>
          <w:jc w:val="center"/>
        </w:trPr>
        <w:tc>
          <w:tcPr>
            <w:tcW w:w="2723" w:type="dxa"/>
            <w:noWrap/>
            <w:hideMark/>
          </w:tcPr>
          <w:p w14:paraId="09EA5375"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29</w:t>
            </w:r>
          </w:p>
        </w:tc>
        <w:tc>
          <w:tcPr>
            <w:tcW w:w="2725" w:type="dxa"/>
            <w:noWrap/>
            <w:hideMark/>
          </w:tcPr>
          <w:p w14:paraId="7D905A49"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הבינוי והשיכון</w:t>
            </w:r>
          </w:p>
        </w:tc>
        <w:tc>
          <w:tcPr>
            <w:tcW w:w="2725" w:type="dxa"/>
            <w:noWrap/>
            <w:hideMark/>
          </w:tcPr>
          <w:p w14:paraId="25E497DC"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897</w:t>
            </w:r>
          </w:p>
        </w:tc>
      </w:tr>
      <w:tr w:rsidR="00485DD5" w:rsidRPr="00C434C1" w14:paraId="779D1F85" w14:textId="77777777" w:rsidTr="00E77D0E">
        <w:trPr>
          <w:trHeight w:val="274"/>
          <w:jc w:val="center"/>
        </w:trPr>
        <w:tc>
          <w:tcPr>
            <w:tcW w:w="2723" w:type="dxa"/>
            <w:noWrap/>
            <w:hideMark/>
          </w:tcPr>
          <w:p w14:paraId="71A5AAB8"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30</w:t>
            </w:r>
          </w:p>
        </w:tc>
        <w:tc>
          <w:tcPr>
            <w:tcW w:w="2725" w:type="dxa"/>
            <w:noWrap/>
            <w:hideMark/>
          </w:tcPr>
          <w:p w14:paraId="7B935797"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 xml:space="preserve">המשרד לקליטת </w:t>
            </w:r>
            <w:proofErr w:type="spellStart"/>
            <w:r w:rsidRPr="00C434C1">
              <w:rPr>
                <w:rFonts w:ascii="Arial" w:eastAsia="Times New Roman" w:hAnsi="Arial" w:cs="FrankRuehl"/>
                <w:color w:val="000000"/>
                <w:sz w:val="26"/>
                <w:szCs w:val="26"/>
                <w:rtl/>
              </w:rPr>
              <w:t>העליה</w:t>
            </w:r>
            <w:proofErr w:type="spellEnd"/>
          </w:p>
        </w:tc>
        <w:tc>
          <w:tcPr>
            <w:tcW w:w="2725" w:type="dxa"/>
            <w:noWrap/>
            <w:hideMark/>
          </w:tcPr>
          <w:p w14:paraId="5E943AB5"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9,528</w:t>
            </w:r>
          </w:p>
        </w:tc>
      </w:tr>
      <w:tr w:rsidR="00485DD5" w:rsidRPr="00C434C1" w14:paraId="5954B5F1" w14:textId="77777777" w:rsidTr="00E77D0E">
        <w:trPr>
          <w:trHeight w:val="274"/>
          <w:jc w:val="center"/>
        </w:trPr>
        <w:tc>
          <w:tcPr>
            <w:tcW w:w="2723" w:type="dxa"/>
            <w:noWrap/>
            <w:hideMark/>
          </w:tcPr>
          <w:p w14:paraId="61CF357D"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31</w:t>
            </w:r>
          </w:p>
        </w:tc>
        <w:tc>
          <w:tcPr>
            <w:tcW w:w="2725" w:type="dxa"/>
            <w:noWrap/>
            <w:hideMark/>
          </w:tcPr>
          <w:p w14:paraId="6543E622"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הוצאות ביטחוניות שונות</w:t>
            </w:r>
          </w:p>
        </w:tc>
        <w:tc>
          <w:tcPr>
            <w:tcW w:w="2725" w:type="dxa"/>
            <w:noWrap/>
            <w:hideMark/>
          </w:tcPr>
          <w:p w14:paraId="78E08B8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35,000</w:t>
            </w:r>
          </w:p>
        </w:tc>
      </w:tr>
      <w:tr w:rsidR="00485DD5" w:rsidRPr="00C434C1" w14:paraId="6D426584" w14:textId="77777777" w:rsidTr="00E77D0E">
        <w:trPr>
          <w:trHeight w:val="274"/>
          <w:jc w:val="center"/>
        </w:trPr>
        <w:tc>
          <w:tcPr>
            <w:tcW w:w="2723" w:type="dxa"/>
            <w:noWrap/>
            <w:hideMark/>
          </w:tcPr>
          <w:p w14:paraId="21D4D5EA"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33</w:t>
            </w:r>
          </w:p>
        </w:tc>
        <w:tc>
          <w:tcPr>
            <w:tcW w:w="2725" w:type="dxa"/>
            <w:noWrap/>
            <w:hideMark/>
          </w:tcPr>
          <w:p w14:paraId="7D1F330B"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החקלאות</w:t>
            </w:r>
          </w:p>
        </w:tc>
        <w:tc>
          <w:tcPr>
            <w:tcW w:w="2725" w:type="dxa"/>
            <w:noWrap/>
            <w:hideMark/>
          </w:tcPr>
          <w:p w14:paraId="30F6205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11,346</w:t>
            </w:r>
          </w:p>
        </w:tc>
      </w:tr>
      <w:tr w:rsidR="00485DD5" w:rsidRPr="00C434C1" w14:paraId="6497F89C" w14:textId="77777777" w:rsidTr="00E77D0E">
        <w:trPr>
          <w:trHeight w:val="274"/>
          <w:jc w:val="center"/>
        </w:trPr>
        <w:tc>
          <w:tcPr>
            <w:tcW w:w="2723" w:type="dxa"/>
            <w:noWrap/>
            <w:hideMark/>
          </w:tcPr>
          <w:p w14:paraId="273D6B98"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34</w:t>
            </w:r>
          </w:p>
        </w:tc>
        <w:tc>
          <w:tcPr>
            <w:tcW w:w="2725" w:type="dxa"/>
            <w:noWrap/>
            <w:hideMark/>
          </w:tcPr>
          <w:p w14:paraId="7A557CC2"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האנרגיה והמים</w:t>
            </w:r>
          </w:p>
        </w:tc>
        <w:tc>
          <w:tcPr>
            <w:tcW w:w="2725" w:type="dxa"/>
            <w:noWrap/>
            <w:hideMark/>
          </w:tcPr>
          <w:p w14:paraId="3CA016D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4,323</w:t>
            </w:r>
          </w:p>
        </w:tc>
      </w:tr>
      <w:tr w:rsidR="00485DD5" w:rsidRPr="00C434C1" w14:paraId="77B461A6" w14:textId="77777777" w:rsidTr="00E77D0E">
        <w:trPr>
          <w:trHeight w:val="274"/>
          <w:jc w:val="center"/>
        </w:trPr>
        <w:tc>
          <w:tcPr>
            <w:tcW w:w="2723" w:type="dxa"/>
            <w:noWrap/>
            <w:hideMark/>
          </w:tcPr>
          <w:p w14:paraId="35296AB7"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36</w:t>
            </w:r>
          </w:p>
        </w:tc>
        <w:tc>
          <w:tcPr>
            <w:tcW w:w="2725" w:type="dxa"/>
            <w:noWrap/>
            <w:hideMark/>
          </w:tcPr>
          <w:p w14:paraId="10EFB37E"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תעסוקה</w:t>
            </w:r>
          </w:p>
        </w:tc>
        <w:tc>
          <w:tcPr>
            <w:tcW w:w="2725" w:type="dxa"/>
            <w:noWrap/>
            <w:hideMark/>
          </w:tcPr>
          <w:p w14:paraId="56C5A76A"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23,261</w:t>
            </w:r>
          </w:p>
        </w:tc>
      </w:tr>
      <w:tr w:rsidR="00485DD5" w:rsidRPr="00C434C1" w14:paraId="449E6118" w14:textId="77777777" w:rsidTr="00E77D0E">
        <w:trPr>
          <w:trHeight w:val="274"/>
          <w:jc w:val="center"/>
        </w:trPr>
        <w:tc>
          <w:tcPr>
            <w:tcW w:w="2723" w:type="dxa"/>
            <w:noWrap/>
            <w:hideMark/>
          </w:tcPr>
          <w:p w14:paraId="5E131CD5"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37</w:t>
            </w:r>
          </w:p>
        </w:tc>
        <w:tc>
          <w:tcPr>
            <w:tcW w:w="2725" w:type="dxa"/>
            <w:noWrap/>
            <w:hideMark/>
          </w:tcPr>
          <w:p w14:paraId="1E45F737"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התיירות</w:t>
            </w:r>
          </w:p>
        </w:tc>
        <w:tc>
          <w:tcPr>
            <w:tcW w:w="2725" w:type="dxa"/>
            <w:noWrap/>
            <w:hideMark/>
          </w:tcPr>
          <w:p w14:paraId="7D29B8AB"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1,422</w:t>
            </w:r>
          </w:p>
        </w:tc>
      </w:tr>
      <w:tr w:rsidR="00485DD5" w:rsidRPr="00C434C1" w14:paraId="60857346" w14:textId="77777777" w:rsidTr="00E77D0E">
        <w:trPr>
          <w:trHeight w:val="274"/>
          <w:jc w:val="center"/>
        </w:trPr>
        <w:tc>
          <w:tcPr>
            <w:tcW w:w="2723" w:type="dxa"/>
            <w:noWrap/>
            <w:hideMark/>
          </w:tcPr>
          <w:p w14:paraId="0AFFC1FE"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38</w:t>
            </w:r>
          </w:p>
        </w:tc>
        <w:tc>
          <w:tcPr>
            <w:tcW w:w="2725" w:type="dxa"/>
            <w:noWrap/>
            <w:hideMark/>
          </w:tcPr>
          <w:p w14:paraId="10C1F2CF"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כלכלה ותעשייה</w:t>
            </w:r>
          </w:p>
        </w:tc>
        <w:tc>
          <w:tcPr>
            <w:tcW w:w="2725" w:type="dxa"/>
            <w:noWrap/>
            <w:hideMark/>
          </w:tcPr>
          <w:p w14:paraId="7B8CB84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19,724</w:t>
            </w:r>
          </w:p>
        </w:tc>
      </w:tr>
      <w:tr w:rsidR="00485DD5" w:rsidRPr="00C434C1" w14:paraId="7E45405D" w14:textId="77777777" w:rsidTr="00E77D0E">
        <w:trPr>
          <w:trHeight w:val="274"/>
          <w:jc w:val="center"/>
        </w:trPr>
        <w:tc>
          <w:tcPr>
            <w:tcW w:w="2723" w:type="dxa"/>
            <w:noWrap/>
            <w:hideMark/>
          </w:tcPr>
          <w:p w14:paraId="7AA4205D"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39</w:t>
            </w:r>
          </w:p>
        </w:tc>
        <w:tc>
          <w:tcPr>
            <w:tcW w:w="2725" w:type="dxa"/>
            <w:noWrap/>
            <w:hideMark/>
          </w:tcPr>
          <w:p w14:paraId="057A8B1F"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התקשורת</w:t>
            </w:r>
          </w:p>
        </w:tc>
        <w:tc>
          <w:tcPr>
            <w:tcW w:w="2725" w:type="dxa"/>
            <w:noWrap/>
            <w:hideMark/>
          </w:tcPr>
          <w:p w14:paraId="4937D723"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282</w:t>
            </w:r>
          </w:p>
        </w:tc>
      </w:tr>
      <w:tr w:rsidR="00485DD5" w:rsidRPr="00C434C1" w14:paraId="7307CD9D" w14:textId="77777777" w:rsidTr="00E77D0E">
        <w:trPr>
          <w:trHeight w:val="274"/>
          <w:jc w:val="center"/>
        </w:trPr>
        <w:tc>
          <w:tcPr>
            <w:tcW w:w="2723" w:type="dxa"/>
            <w:noWrap/>
            <w:hideMark/>
          </w:tcPr>
          <w:p w14:paraId="41C32A25"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40</w:t>
            </w:r>
          </w:p>
        </w:tc>
        <w:tc>
          <w:tcPr>
            <w:tcW w:w="2725" w:type="dxa"/>
            <w:noWrap/>
            <w:hideMark/>
          </w:tcPr>
          <w:p w14:paraId="773498BE"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משרד התחבורה</w:t>
            </w:r>
          </w:p>
        </w:tc>
        <w:tc>
          <w:tcPr>
            <w:tcW w:w="2725" w:type="dxa"/>
            <w:noWrap/>
            <w:hideMark/>
          </w:tcPr>
          <w:p w14:paraId="37D49FEB" w14:textId="77777777" w:rsidR="00485DD5" w:rsidRPr="00C434C1" w:rsidRDefault="00485DD5" w:rsidP="00E77D0E">
            <w:pPr>
              <w:bidi w:val="0"/>
              <w:jc w:val="center"/>
              <w:rPr>
                <w:rFonts w:ascii="Arial" w:eastAsia="Times New Roman" w:hAnsi="Arial" w:cs="FrankRuehl"/>
                <w:color w:val="000000"/>
                <w:sz w:val="26"/>
                <w:szCs w:val="26"/>
              </w:rPr>
            </w:pPr>
            <w:r w:rsidRPr="00C434C1">
              <w:rPr>
                <w:rFonts w:ascii="Arial" w:eastAsia="Times New Roman" w:hAnsi="Arial" w:cs="FrankRuehl"/>
                <w:color w:val="000000"/>
                <w:sz w:val="26"/>
                <w:szCs w:val="26"/>
                <w:rtl/>
              </w:rPr>
              <w:t>2,257</w:t>
            </w:r>
          </w:p>
        </w:tc>
      </w:tr>
      <w:tr w:rsidR="00485DD5" w:rsidRPr="00C434C1" w14:paraId="771D1417" w14:textId="77777777" w:rsidTr="00E77D0E">
        <w:trPr>
          <w:trHeight w:val="274"/>
          <w:jc w:val="center"/>
        </w:trPr>
        <w:tc>
          <w:tcPr>
            <w:tcW w:w="2723" w:type="dxa"/>
            <w:noWrap/>
            <w:hideMark/>
          </w:tcPr>
          <w:p w14:paraId="0D67F8AC"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41</w:t>
            </w:r>
          </w:p>
        </w:tc>
        <w:tc>
          <w:tcPr>
            <w:tcW w:w="2725" w:type="dxa"/>
            <w:noWrap/>
            <w:hideMark/>
          </w:tcPr>
          <w:p w14:paraId="68BBA30B"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רשות ממשלתית למים וביוב</w:t>
            </w:r>
          </w:p>
        </w:tc>
        <w:tc>
          <w:tcPr>
            <w:tcW w:w="2725" w:type="dxa"/>
            <w:noWrap/>
            <w:hideMark/>
          </w:tcPr>
          <w:p w14:paraId="016ABE8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399</w:t>
            </w:r>
          </w:p>
        </w:tc>
      </w:tr>
      <w:tr w:rsidR="00485DD5" w:rsidRPr="00C434C1" w14:paraId="1E60FFA6" w14:textId="77777777" w:rsidTr="00E77D0E">
        <w:trPr>
          <w:trHeight w:val="274"/>
          <w:jc w:val="center"/>
        </w:trPr>
        <w:tc>
          <w:tcPr>
            <w:tcW w:w="2723" w:type="dxa"/>
            <w:noWrap/>
            <w:hideMark/>
          </w:tcPr>
          <w:p w14:paraId="3198B3A3"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42</w:t>
            </w:r>
          </w:p>
        </w:tc>
        <w:tc>
          <w:tcPr>
            <w:tcW w:w="2725" w:type="dxa"/>
            <w:noWrap/>
            <w:hideMark/>
          </w:tcPr>
          <w:p w14:paraId="4A304E34"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מענקי בינוי ושיכון</w:t>
            </w:r>
          </w:p>
        </w:tc>
        <w:tc>
          <w:tcPr>
            <w:tcW w:w="2725" w:type="dxa"/>
            <w:noWrap/>
            <w:hideMark/>
          </w:tcPr>
          <w:p w14:paraId="3A350080"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6,393</w:t>
            </w:r>
          </w:p>
        </w:tc>
      </w:tr>
      <w:tr w:rsidR="00485DD5" w:rsidRPr="00C434C1" w14:paraId="556587EC" w14:textId="77777777" w:rsidTr="00E77D0E">
        <w:trPr>
          <w:trHeight w:val="274"/>
          <w:jc w:val="center"/>
        </w:trPr>
        <w:tc>
          <w:tcPr>
            <w:tcW w:w="2723" w:type="dxa"/>
            <w:noWrap/>
            <w:hideMark/>
          </w:tcPr>
          <w:p w14:paraId="0A3C5248"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43</w:t>
            </w:r>
          </w:p>
        </w:tc>
        <w:tc>
          <w:tcPr>
            <w:tcW w:w="2725" w:type="dxa"/>
            <w:noWrap/>
            <w:hideMark/>
          </w:tcPr>
          <w:p w14:paraId="472D58DE"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המרכז למיפוי ישראל</w:t>
            </w:r>
          </w:p>
        </w:tc>
        <w:tc>
          <w:tcPr>
            <w:tcW w:w="2725" w:type="dxa"/>
            <w:noWrap/>
            <w:hideMark/>
          </w:tcPr>
          <w:p w14:paraId="31B705C8"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433</w:t>
            </w:r>
          </w:p>
        </w:tc>
      </w:tr>
      <w:tr w:rsidR="00485DD5" w:rsidRPr="00C434C1" w14:paraId="4D414A97" w14:textId="77777777" w:rsidTr="00E77D0E">
        <w:trPr>
          <w:trHeight w:val="274"/>
          <w:jc w:val="center"/>
        </w:trPr>
        <w:tc>
          <w:tcPr>
            <w:tcW w:w="2723" w:type="dxa"/>
            <w:noWrap/>
            <w:hideMark/>
          </w:tcPr>
          <w:p w14:paraId="331C4067"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51</w:t>
            </w:r>
          </w:p>
        </w:tc>
        <w:tc>
          <w:tcPr>
            <w:tcW w:w="2725" w:type="dxa"/>
            <w:noWrap/>
            <w:hideMark/>
          </w:tcPr>
          <w:p w14:paraId="5DDF76D3"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דיור ממשלתי</w:t>
            </w:r>
          </w:p>
        </w:tc>
        <w:tc>
          <w:tcPr>
            <w:tcW w:w="2725" w:type="dxa"/>
            <w:noWrap/>
            <w:hideMark/>
          </w:tcPr>
          <w:p w14:paraId="60DE5A76"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1,474</w:t>
            </w:r>
          </w:p>
        </w:tc>
      </w:tr>
      <w:tr w:rsidR="00485DD5" w:rsidRPr="00C434C1" w14:paraId="178669B2" w14:textId="77777777" w:rsidTr="00E77D0E">
        <w:trPr>
          <w:trHeight w:val="274"/>
          <w:jc w:val="center"/>
        </w:trPr>
        <w:tc>
          <w:tcPr>
            <w:tcW w:w="2723" w:type="dxa"/>
            <w:noWrap/>
            <w:hideMark/>
          </w:tcPr>
          <w:p w14:paraId="5CD76802"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52</w:t>
            </w:r>
          </w:p>
        </w:tc>
        <w:tc>
          <w:tcPr>
            <w:tcW w:w="2725" w:type="dxa"/>
            <w:noWrap/>
            <w:hideMark/>
          </w:tcPr>
          <w:p w14:paraId="4EBDF6CF"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המשטרה ובתי הסוהר</w:t>
            </w:r>
          </w:p>
        </w:tc>
        <w:tc>
          <w:tcPr>
            <w:tcW w:w="2725" w:type="dxa"/>
            <w:noWrap/>
            <w:hideMark/>
          </w:tcPr>
          <w:p w14:paraId="68B2341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3,629</w:t>
            </w:r>
          </w:p>
        </w:tc>
      </w:tr>
      <w:tr w:rsidR="00485DD5" w:rsidRPr="00C434C1" w14:paraId="0E74B566" w14:textId="77777777" w:rsidTr="00E77D0E">
        <w:trPr>
          <w:trHeight w:val="274"/>
          <w:jc w:val="center"/>
        </w:trPr>
        <w:tc>
          <w:tcPr>
            <w:tcW w:w="2723" w:type="dxa"/>
            <w:noWrap/>
            <w:hideMark/>
          </w:tcPr>
          <w:p w14:paraId="1A91A2BD"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54</w:t>
            </w:r>
          </w:p>
        </w:tc>
        <w:tc>
          <w:tcPr>
            <w:tcW w:w="2725" w:type="dxa"/>
            <w:noWrap/>
            <w:hideMark/>
          </w:tcPr>
          <w:p w14:paraId="601CF4AA"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רשויות פיקוח</w:t>
            </w:r>
          </w:p>
        </w:tc>
        <w:tc>
          <w:tcPr>
            <w:tcW w:w="2725" w:type="dxa"/>
            <w:noWrap/>
            <w:hideMark/>
          </w:tcPr>
          <w:p w14:paraId="51E30CF3"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19,303</w:t>
            </w:r>
          </w:p>
        </w:tc>
      </w:tr>
      <w:tr w:rsidR="00485DD5" w:rsidRPr="00C434C1" w14:paraId="172605FD" w14:textId="77777777" w:rsidTr="00E77D0E">
        <w:trPr>
          <w:trHeight w:val="274"/>
          <w:jc w:val="center"/>
        </w:trPr>
        <w:tc>
          <w:tcPr>
            <w:tcW w:w="2723" w:type="dxa"/>
            <w:noWrap/>
            <w:hideMark/>
          </w:tcPr>
          <w:p w14:paraId="2E5FCBD8" w14:textId="77777777" w:rsidR="00485DD5" w:rsidRPr="00C434C1" w:rsidRDefault="00485DD5" w:rsidP="00E77D0E">
            <w:pPr>
              <w:bidi w:val="0"/>
              <w:jc w:val="center"/>
              <w:rPr>
                <w:rFonts w:ascii="Arial" w:eastAsia="Times New Roman" w:hAnsi="Arial" w:cs="FrankRuehl"/>
                <w:color w:val="000000"/>
                <w:sz w:val="26"/>
                <w:szCs w:val="26"/>
              </w:rPr>
            </w:pPr>
            <w:r w:rsidRPr="00C434C1">
              <w:rPr>
                <w:rFonts w:ascii="Arial" w:eastAsia="Times New Roman" w:hAnsi="Arial" w:cs="FrankRuehl"/>
                <w:color w:val="000000"/>
                <w:sz w:val="26"/>
                <w:szCs w:val="26"/>
                <w:rtl/>
              </w:rPr>
              <w:t>60</w:t>
            </w:r>
          </w:p>
        </w:tc>
        <w:tc>
          <w:tcPr>
            <w:tcW w:w="2725" w:type="dxa"/>
            <w:noWrap/>
            <w:hideMark/>
          </w:tcPr>
          <w:p w14:paraId="2C1BE361"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חינוך - פיתוח</w:t>
            </w:r>
          </w:p>
        </w:tc>
        <w:tc>
          <w:tcPr>
            <w:tcW w:w="2725" w:type="dxa"/>
            <w:noWrap/>
            <w:hideMark/>
          </w:tcPr>
          <w:p w14:paraId="44EEC5C6"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19,181</w:t>
            </w:r>
          </w:p>
        </w:tc>
      </w:tr>
      <w:tr w:rsidR="00485DD5" w:rsidRPr="00C434C1" w14:paraId="3FF9B5E0" w14:textId="77777777" w:rsidTr="00E77D0E">
        <w:trPr>
          <w:trHeight w:val="274"/>
          <w:jc w:val="center"/>
        </w:trPr>
        <w:tc>
          <w:tcPr>
            <w:tcW w:w="2723" w:type="dxa"/>
            <w:noWrap/>
            <w:hideMark/>
          </w:tcPr>
          <w:p w14:paraId="28C07235"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67</w:t>
            </w:r>
          </w:p>
        </w:tc>
        <w:tc>
          <w:tcPr>
            <w:tcW w:w="2725" w:type="dxa"/>
            <w:noWrap/>
            <w:hideMark/>
          </w:tcPr>
          <w:p w14:paraId="79EA370A"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בריאות - פיתוח</w:t>
            </w:r>
          </w:p>
        </w:tc>
        <w:tc>
          <w:tcPr>
            <w:tcW w:w="2725" w:type="dxa"/>
            <w:noWrap/>
            <w:hideMark/>
          </w:tcPr>
          <w:p w14:paraId="294E6808"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5,666</w:t>
            </w:r>
          </w:p>
        </w:tc>
      </w:tr>
      <w:tr w:rsidR="00485DD5" w:rsidRPr="00C434C1" w14:paraId="14693B9C" w14:textId="77777777" w:rsidTr="00E77D0E">
        <w:trPr>
          <w:trHeight w:val="274"/>
          <w:jc w:val="center"/>
        </w:trPr>
        <w:tc>
          <w:tcPr>
            <w:tcW w:w="2723" w:type="dxa"/>
            <w:noWrap/>
            <w:hideMark/>
          </w:tcPr>
          <w:p w14:paraId="69C32A57"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68</w:t>
            </w:r>
          </w:p>
        </w:tc>
        <w:tc>
          <w:tcPr>
            <w:tcW w:w="2725" w:type="dxa"/>
            <w:noWrap/>
            <w:hideMark/>
          </w:tcPr>
          <w:p w14:paraId="7F3C2EE2"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רשות הא</w:t>
            </w:r>
            <w:r w:rsidRPr="00C434C1">
              <w:rPr>
                <w:rFonts w:ascii="Arial" w:eastAsia="Times New Roman" w:hAnsi="Arial" w:cs="FrankRuehl" w:hint="cs"/>
                <w:color w:val="000000"/>
                <w:sz w:val="26"/>
                <w:szCs w:val="26"/>
                <w:rtl/>
              </w:rPr>
              <w:t>וכל</w:t>
            </w:r>
            <w:r w:rsidRPr="00C434C1">
              <w:rPr>
                <w:rFonts w:ascii="Arial" w:eastAsia="Times New Roman" w:hAnsi="Arial" w:cs="FrankRuehl"/>
                <w:color w:val="000000"/>
                <w:sz w:val="26"/>
                <w:szCs w:val="26"/>
                <w:rtl/>
              </w:rPr>
              <w:t>וסין</w:t>
            </w:r>
          </w:p>
        </w:tc>
        <w:tc>
          <w:tcPr>
            <w:tcW w:w="2725" w:type="dxa"/>
            <w:noWrap/>
            <w:hideMark/>
          </w:tcPr>
          <w:p w14:paraId="42DF87CA"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4,152</w:t>
            </w:r>
          </w:p>
        </w:tc>
      </w:tr>
      <w:tr w:rsidR="00485DD5" w:rsidRPr="00C434C1" w14:paraId="578FE3D7" w14:textId="77777777" w:rsidTr="00E77D0E">
        <w:trPr>
          <w:trHeight w:val="274"/>
          <w:jc w:val="center"/>
        </w:trPr>
        <w:tc>
          <w:tcPr>
            <w:tcW w:w="2723" w:type="dxa"/>
            <w:noWrap/>
            <w:hideMark/>
          </w:tcPr>
          <w:p w14:paraId="24208061"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70</w:t>
            </w:r>
          </w:p>
        </w:tc>
        <w:tc>
          <w:tcPr>
            <w:tcW w:w="2725" w:type="dxa"/>
            <w:noWrap/>
            <w:hideMark/>
          </w:tcPr>
          <w:p w14:paraId="0DE9BF44"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שיכון - פיתוח</w:t>
            </w:r>
          </w:p>
        </w:tc>
        <w:tc>
          <w:tcPr>
            <w:tcW w:w="2725" w:type="dxa"/>
            <w:noWrap/>
            <w:hideMark/>
          </w:tcPr>
          <w:p w14:paraId="5B5B45C1"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14,853</w:t>
            </w:r>
          </w:p>
        </w:tc>
      </w:tr>
      <w:tr w:rsidR="00485DD5" w:rsidRPr="00C434C1" w14:paraId="28CFAB5F" w14:textId="77777777" w:rsidTr="00E77D0E">
        <w:trPr>
          <w:trHeight w:val="274"/>
          <w:jc w:val="center"/>
        </w:trPr>
        <w:tc>
          <w:tcPr>
            <w:tcW w:w="2723" w:type="dxa"/>
            <w:noWrap/>
            <w:hideMark/>
          </w:tcPr>
          <w:p w14:paraId="46248A12" w14:textId="77777777" w:rsidR="00485DD5" w:rsidRPr="00C434C1" w:rsidRDefault="00485DD5" w:rsidP="00E77D0E">
            <w:pPr>
              <w:bidi w:val="0"/>
              <w:jc w:val="center"/>
              <w:rPr>
                <w:rFonts w:ascii="Arial" w:eastAsia="Times New Roman" w:hAnsi="Arial" w:cs="FrankRuehl"/>
                <w:color w:val="000000"/>
                <w:sz w:val="26"/>
                <w:szCs w:val="26"/>
              </w:rPr>
            </w:pPr>
            <w:r w:rsidRPr="00C434C1">
              <w:rPr>
                <w:rFonts w:ascii="Arial" w:eastAsia="Times New Roman" w:hAnsi="Arial" w:cs="FrankRuehl"/>
                <w:color w:val="000000"/>
                <w:sz w:val="26"/>
                <w:szCs w:val="26"/>
                <w:rtl/>
              </w:rPr>
              <w:t>73</w:t>
            </w:r>
          </w:p>
        </w:tc>
        <w:tc>
          <w:tcPr>
            <w:tcW w:w="2725" w:type="dxa"/>
            <w:noWrap/>
            <w:hideMark/>
          </w:tcPr>
          <w:p w14:paraId="02D19BA6"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מים - פיתוח</w:t>
            </w:r>
          </w:p>
        </w:tc>
        <w:tc>
          <w:tcPr>
            <w:tcW w:w="2725" w:type="dxa"/>
            <w:noWrap/>
            <w:hideMark/>
          </w:tcPr>
          <w:p w14:paraId="3E4CF13E"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4,917</w:t>
            </w:r>
          </w:p>
        </w:tc>
      </w:tr>
      <w:tr w:rsidR="00485DD5" w:rsidRPr="00C434C1" w14:paraId="76A1675A" w14:textId="77777777" w:rsidTr="00E77D0E">
        <w:trPr>
          <w:trHeight w:val="274"/>
          <w:jc w:val="center"/>
        </w:trPr>
        <w:tc>
          <w:tcPr>
            <w:tcW w:w="2723" w:type="dxa"/>
            <w:noWrap/>
            <w:hideMark/>
          </w:tcPr>
          <w:p w14:paraId="41EE2FCE"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76</w:t>
            </w:r>
          </w:p>
        </w:tc>
        <w:tc>
          <w:tcPr>
            <w:tcW w:w="2725" w:type="dxa"/>
            <w:noWrap/>
            <w:hideMark/>
          </w:tcPr>
          <w:p w14:paraId="69ACD8EF"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תעשייה - פיתוח</w:t>
            </w:r>
          </w:p>
        </w:tc>
        <w:tc>
          <w:tcPr>
            <w:tcW w:w="2725" w:type="dxa"/>
            <w:noWrap/>
            <w:hideMark/>
          </w:tcPr>
          <w:p w14:paraId="270B46A1"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1,697</w:t>
            </w:r>
          </w:p>
        </w:tc>
      </w:tr>
      <w:tr w:rsidR="00485DD5" w:rsidRPr="00C434C1" w14:paraId="17AFC15F" w14:textId="77777777" w:rsidTr="00E77D0E">
        <w:trPr>
          <w:trHeight w:val="274"/>
          <w:jc w:val="center"/>
        </w:trPr>
        <w:tc>
          <w:tcPr>
            <w:tcW w:w="2723" w:type="dxa"/>
            <w:noWrap/>
            <w:hideMark/>
          </w:tcPr>
          <w:p w14:paraId="2906D1D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78</w:t>
            </w:r>
          </w:p>
        </w:tc>
        <w:tc>
          <w:tcPr>
            <w:tcW w:w="2725" w:type="dxa"/>
            <w:noWrap/>
            <w:hideMark/>
          </w:tcPr>
          <w:p w14:paraId="05AE1A54"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תיירות - פיתוח</w:t>
            </w:r>
          </w:p>
        </w:tc>
        <w:tc>
          <w:tcPr>
            <w:tcW w:w="2725" w:type="dxa"/>
            <w:noWrap/>
            <w:hideMark/>
          </w:tcPr>
          <w:p w14:paraId="0334B27B"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2,549</w:t>
            </w:r>
          </w:p>
        </w:tc>
      </w:tr>
      <w:tr w:rsidR="00485DD5" w:rsidRPr="00C434C1" w14:paraId="27965278" w14:textId="77777777" w:rsidTr="00E77D0E">
        <w:trPr>
          <w:trHeight w:val="274"/>
          <w:jc w:val="center"/>
        </w:trPr>
        <w:tc>
          <w:tcPr>
            <w:tcW w:w="2723" w:type="dxa"/>
            <w:noWrap/>
            <w:hideMark/>
          </w:tcPr>
          <w:p w14:paraId="4C9A2531"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79</w:t>
            </w:r>
          </w:p>
        </w:tc>
        <w:tc>
          <w:tcPr>
            <w:tcW w:w="2725" w:type="dxa"/>
            <w:noWrap/>
            <w:hideMark/>
          </w:tcPr>
          <w:p w14:paraId="5091A4D0"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תחבורה - פיתוח</w:t>
            </w:r>
          </w:p>
        </w:tc>
        <w:tc>
          <w:tcPr>
            <w:tcW w:w="2725" w:type="dxa"/>
            <w:noWrap/>
            <w:hideMark/>
          </w:tcPr>
          <w:p w14:paraId="7E6C9B7F"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68,826</w:t>
            </w:r>
          </w:p>
        </w:tc>
      </w:tr>
      <w:tr w:rsidR="00485DD5" w:rsidRPr="00C434C1" w14:paraId="05578F26" w14:textId="77777777" w:rsidTr="00E77D0E">
        <w:trPr>
          <w:trHeight w:val="274"/>
          <w:jc w:val="center"/>
        </w:trPr>
        <w:tc>
          <w:tcPr>
            <w:tcW w:w="2723" w:type="dxa"/>
            <w:noWrap/>
            <w:hideMark/>
          </w:tcPr>
          <w:p w14:paraId="4CE69ED5" w14:textId="77777777" w:rsidR="00485DD5" w:rsidRPr="00C434C1" w:rsidRDefault="00485DD5" w:rsidP="00E77D0E">
            <w:pPr>
              <w:bidi w:val="0"/>
              <w:jc w:val="center"/>
              <w:rPr>
                <w:rFonts w:ascii="Arial" w:eastAsia="Times New Roman" w:hAnsi="Arial" w:cs="FrankRuehl"/>
                <w:color w:val="000000"/>
                <w:sz w:val="26"/>
                <w:szCs w:val="26"/>
              </w:rPr>
            </w:pPr>
            <w:r w:rsidRPr="00C434C1">
              <w:rPr>
                <w:rFonts w:ascii="Arial" w:eastAsia="Times New Roman" w:hAnsi="Arial" w:cs="FrankRuehl"/>
                <w:color w:val="000000"/>
                <w:sz w:val="26"/>
                <w:szCs w:val="26"/>
                <w:rtl/>
              </w:rPr>
              <w:t>83</w:t>
            </w:r>
          </w:p>
        </w:tc>
        <w:tc>
          <w:tcPr>
            <w:tcW w:w="2725" w:type="dxa"/>
            <w:noWrap/>
            <w:hideMark/>
          </w:tcPr>
          <w:p w14:paraId="46683808" w14:textId="77777777" w:rsidR="00485DD5" w:rsidRPr="00C434C1" w:rsidRDefault="00485DD5" w:rsidP="00E77D0E">
            <w:pPr>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הוצאות פיתוח אחרות</w:t>
            </w:r>
          </w:p>
        </w:tc>
        <w:tc>
          <w:tcPr>
            <w:tcW w:w="2725" w:type="dxa"/>
            <w:noWrap/>
            <w:hideMark/>
          </w:tcPr>
          <w:p w14:paraId="273A5EE7" w14:textId="77777777" w:rsidR="00485DD5" w:rsidRPr="00C434C1" w:rsidRDefault="00485DD5" w:rsidP="00E77D0E">
            <w:pPr>
              <w:bidi w:val="0"/>
              <w:jc w:val="center"/>
              <w:rPr>
                <w:rFonts w:ascii="Arial" w:eastAsia="Times New Roman" w:hAnsi="Arial" w:cs="FrankRuehl"/>
                <w:color w:val="000000"/>
                <w:sz w:val="26"/>
                <w:szCs w:val="26"/>
                <w:rtl/>
              </w:rPr>
            </w:pPr>
            <w:r w:rsidRPr="00C434C1">
              <w:rPr>
                <w:rFonts w:ascii="Arial" w:eastAsia="Times New Roman" w:hAnsi="Arial" w:cs="FrankRuehl"/>
                <w:color w:val="000000"/>
                <w:sz w:val="26"/>
                <w:szCs w:val="26"/>
                <w:rtl/>
              </w:rPr>
              <w:t>15,430</w:t>
            </w:r>
          </w:p>
        </w:tc>
      </w:tr>
    </w:tbl>
    <w:p w14:paraId="03CDBD51" w14:textId="2175DF2A" w:rsidR="00315B47" w:rsidRPr="00C434C1" w:rsidRDefault="00315B47" w:rsidP="004A68D6">
      <w:pPr>
        <w:widowControl w:val="0"/>
        <w:autoSpaceDE w:val="0"/>
        <w:autoSpaceDN w:val="0"/>
        <w:adjustRightInd w:val="0"/>
        <w:snapToGrid w:val="0"/>
        <w:jc w:val="center"/>
        <w:textAlignment w:val="center"/>
        <w:rPr>
          <w:rFonts w:ascii="Arial" w:eastAsia="Arial Unicode MS" w:hAnsi="Arial" w:cs="FrankRuehl"/>
          <w:b/>
          <w:bCs/>
          <w:snapToGrid w:val="0"/>
          <w:color w:val="000000"/>
          <w:sz w:val="26"/>
          <w:szCs w:val="26"/>
          <w:rtl/>
          <w:lang w:eastAsia="ja-JP"/>
        </w:rPr>
      </w:pPr>
      <w:r w:rsidRPr="00C434C1">
        <w:rPr>
          <w:rFonts w:ascii="Arial" w:eastAsia="Arial Unicode MS" w:hAnsi="Arial" w:cs="FrankRuehl" w:hint="cs"/>
          <w:b/>
          <w:bCs/>
          <w:snapToGrid w:val="0"/>
          <w:color w:val="000000"/>
          <w:sz w:val="26"/>
          <w:szCs w:val="26"/>
          <w:rtl/>
          <w:lang w:eastAsia="ja-JP"/>
        </w:rPr>
        <w:t>דברי</w:t>
      </w:r>
      <w:r w:rsidRPr="00C434C1">
        <w:rPr>
          <w:rFonts w:ascii="Arial" w:eastAsia="Arial Unicode MS" w:hAnsi="Arial" w:cs="FrankRuehl"/>
          <w:b/>
          <w:bCs/>
          <w:snapToGrid w:val="0"/>
          <w:color w:val="000000"/>
          <w:sz w:val="26"/>
          <w:szCs w:val="26"/>
          <w:rtl/>
          <w:lang w:eastAsia="ja-JP"/>
        </w:rPr>
        <w:t xml:space="preserve"> </w:t>
      </w:r>
      <w:r w:rsidRPr="00C434C1">
        <w:rPr>
          <w:rFonts w:ascii="Arial" w:eastAsia="Arial Unicode MS" w:hAnsi="Arial" w:cs="FrankRuehl" w:hint="cs"/>
          <w:b/>
          <w:bCs/>
          <w:snapToGrid w:val="0"/>
          <w:color w:val="000000"/>
          <w:sz w:val="26"/>
          <w:szCs w:val="26"/>
          <w:rtl/>
          <w:lang w:eastAsia="ja-JP"/>
        </w:rPr>
        <w:t>הסבר</w:t>
      </w:r>
    </w:p>
    <w:p w14:paraId="753F5C51" w14:textId="2485C45B" w:rsidR="003D22D6" w:rsidRPr="00C434C1" w:rsidRDefault="00AC2C55" w:rsidP="00971D25">
      <w:pPr>
        <w:jc w:val="both"/>
        <w:rPr>
          <w:rFonts w:cs="FrankRuehl"/>
          <w:sz w:val="26"/>
          <w:szCs w:val="26"/>
          <w:rtl/>
        </w:rPr>
      </w:pPr>
      <w:r w:rsidRPr="00C434C1">
        <w:rPr>
          <w:rFonts w:cs="FrankRuehl" w:hint="cs"/>
          <w:sz w:val="26"/>
          <w:szCs w:val="26"/>
          <w:rtl/>
        </w:rPr>
        <w:t>החלטה זו מובאת לאישורה של הממשלה לצד הצעת חוק התקציב הנוסף לשנת 2025. הצעת ההחלטה כוללת הקצאות</w:t>
      </w:r>
      <w:r w:rsidR="00CD51E4" w:rsidRPr="00C434C1">
        <w:rPr>
          <w:rFonts w:cs="FrankRuehl" w:hint="cs"/>
          <w:sz w:val="26"/>
          <w:szCs w:val="26"/>
          <w:rtl/>
        </w:rPr>
        <w:t xml:space="preserve"> תקציביות</w:t>
      </w:r>
      <w:r w:rsidRPr="00C434C1">
        <w:rPr>
          <w:rFonts w:cs="FrankRuehl" w:hint="cs"/>
          <w:sz w:val="26"/>
          <w:szCs w:val="26"/>
          <w:rtl/>
        </w:rPr>
        <w:t xml:space="preserve"> לצרכים האזרחיים הנובעים ממבצע "עם כלביא" שהתנהל בחודש יוני 2025</w:t>
      </w:r>
      <w:r w:rsidR="00001FF4" w:rsidRPr="00C434C1">
        <w:rPr>
          <w:rFonts w:cs="FrankRuehl" w:hint="cs"/>
          <w:sz w:val="26"/>
          <w:szCs w:val="26"/>
          <w:rtl/>
        </w:rPr>
        <w:t xml:space="preserve">. לצד זאת, ההצעה כוללת צעדי מדיניות נוספים שבכוונת הממשלה לקדם בשנת 2025. בהתאם </w:t>
      </w:r>
      <w:r w:rsidR="00B2237C" w:rsidRPr="00C434C1">
        <w:rPr>
          <w:rFonts w:cs="FrankRuehl" w:hint="cs"/>
          <w:sz w:val="26"/>
          <w:szCs w:val="26"/>
          <w:rtl/>
        </w:rPr>
        <w:t>לאמור ו</w:t>
      </w:r>
      <w:r w:rsidR="00001FF4" w:rsidRPr="00C434C1">
        <w:rPr>
          <w:rFonts w:cs="FrankRuehl" w:hint="cs"/>
          <w:sz w:val="26"/>
          <w:szCs w:val="26"/>
          <w:rtl/>
        </w:rPr>
        <w:t xml:space="preserve">להוראות חוק יסודות התקציב, </w:t>
      </w:r>
      <w:r w:rsidR="00F5313B" w:rsidRPr="00C434C1">
        <w:rPr>
          <w:rFonts w:cs="FrankRuehl" w:hint="cs"/>
          <w:sz w:val="26"/>
          <w:szCs w:val="26"/>
          <w:rtl/>
        </w:rPr>
        <w:t>התשמ"ה-1985</w:t>
      </w:r>
      <w:r w:rsidR="00B215D9" w:rsidRPr="00C434C1">
        <w:rPr>
          <w:rFonts w:cs="FrankRuehl" w:hint="cs"/>
          <w:sz w:val="26"/>
          <w:szCs w:val="26"/>
          <w:rtl/>
        </w:rPr>
        <w:t xml:space="preserve"> (להלן </w:t>
      </w:r>
      <w:r w:rsidR="00B215D9" w:rsidRPr="00C434C1">
        <w:rPr>
          <w:rFonts w:cs="FrankRuehl"/>
          <w:sz w:val="26"/>
          <w:szCs w:val="26"/>
          <w:rtl/>
        </w:rPr>
        <w:t>–</w:t>
      </w:r>
      <w:r w:rsidR="00B215D9" w:rsidRPr="00C434C1">
        <w:rPr>
          <w:rFonts w:cs="FrankRuehl" w:hint="cs"/>
          <w:sz w:val="26"/>
          <w:szCs w:val="26"/>
          <w:rtl/>
        </w:rPr>
        <w:t xml:space="preserve"> </w:t>
      </w:r>
      <w:r w:rsidR="00B215D9" w:rsidRPr="00C434C1">
        <w:rPr>
          <w:rFonts w:cs="FrankRuehl" w:hint="cs"/>
          <w:b/>
          <w:bCs/>
          <w:sz w:val="26"/>
          <w:szCs w:val="26"/>
          <w:rtl/>
        </w:rPr>
        <w:t>חוק יסודות התקציב</w:t>
      </w:r>
      <w:r w:rsidR="00B215D9" w:rsidRPr="00C434C1">
        <w:rPr>
          <w:rFonts w:cs="FrankRuehl" w:hint="cs"/>
          <w:sz w:val="26"/>
          <w:szCs w:val="26"/>
          <w:rtl/>
        </w:rPr>
        <w:t>)</w:t>
      </w:r>
      <w:r w:rsidR="00F5313B" w:rsidRPr="00C434C1">
        <w:rPr>
          <w:rFonts w:cs="FrankRuehl" w:hint="cs"/>
          <w:sz w:val="26"/>
          <w:szCs w:val="26"/>
          <w:rtl/>
        </w:rPr>
        <w:t xml:space="preserve">, </w:t>
      </w:r>
      <w:r w:rsidR="00001FF4" w:rsidRPr="00C434C1">
        <w:rPr>
          <w:rFonts w:cs="FrankRuehl" w:hint="cs"/>
          <w:sz w:val="26"/>
          <w:szCs w:val="26"/>
          <w:rtl/>
        </w:rPr>
        <w:t>הצעת ההחלטה מפרטת את דרכי המימון עבור הקצאות התקציב האמורות.</w:t>
      </w:r>
    </w:p>
    <w:p w14:paraId="3DD78CF0" w14:textId="3ACA9C71" w:rsidR="00F31CFC" w:rsidRPr="00C434C1" w:rsidRDefault="00F31CFC" w:rsidP="003D2F64">
      <w:pPr>
        <w:spacing w:after="0"/>
        <w:jc w:val="both"/>
        <w:rPr>
          <w:rFonts w:cs="FrankRuehl"/>
          <w:b/>
          <w:bCs/>
          <w:sz w:val="26"/>
          <w:szCs w:val="26"/>
          <w:rtl/>
        </w:rPr>
      </w:pPr>
      <w:r w:rsidRPr="00C434C1">
        <w:rPr>
          <w:rFonts w:cs="FrankRuehl" w:hint="eastAsia"/>
          <w:b/>
          <w:bCs/>
          <w:sz w:val="26"/>
          <w:szCs w:val="26"/>
          <w:rtl/>
        </w:rPr>
        <w:t>סעיף</w:t>
      </w:r>
      <w:r w:rsidRPr="00C434C1">
        <w:rPr>
          <w:rFonts w:cs="FrankRuehl"/>
          <w:b/>
          <w:bCs/>
          <w:sz w:val="26"/>
          <w:szCs w:val="26"/>
          <w:rtl/>
        </w:rPr>
        <w:t xml:space="preserve"> 1</w:t>
      </w:r>
    </w:p>
    <w:p w14:paraId="418F6F22" w14:textId="33F7F28A" w:rsidR="00CD51E4" w:rsidRPr="00C434C1" w:rsidRDefault="00F31CFC" w:rsidP="00496825">
      <w:pPr>
        <w:jc w:val="both"/>
        <w:rPr>
          <w:rFonts w:cs="FrankRuehl"/>
          <w:b/>
          <w:bCs/>
          <w:sz w:val="26"/>
          <w:szCs w:val="26"/>
          <w:rtl/>
        </w:rPr>
      </w:pPr>
      <w:r w:rsidRPr="00C434C1">
        <w:rPr>
          <w:rFonts w:cs="FrankRuehl" w:hint="cs"/>
          <w:sz w:val="26"/>
          <w:szCs w:val="26"/>
          <w:rtl/>
        </w:rPr>
        <w:t xml:space="preserve">עם פתיחת מבצע "עם כלביא" ביום 13 ביוני 2025 </w:t>
      </w:r>
      <w:r w:rsidR="00467947" w:rsidRPr="00C434C1">
        <w:rPr>
          <w:rFonts w:cs="FrankRuehl" w:hint="cs"/>
          <w:sz w:val="26"/>
          <w:szCs w:val="26"/>
          <w:rtl/>
        </w:rPr>
        <w:t>החלה</w:t>
      </w:r>
      <w:r w:rsidRPr="00C434C1">
        <w:rPr>
          <w:rFonts w:cs="FrankRuehl" w:hint="cs"/>
          <w:sz w:val="26"/>
          <w:szCs w:val="26"/>
          <w:rtl/>
        </w:rPr>
        <w:t xml:space="preserve"> עבודת מטה ממשלתית </w:t>
      </w:r>
      <w:r w:rsidR="00467947" w:rsidRPr="00C434C1">
        <w:rPr>
          <w:rFonts w:cs="FrankRuehl" w:hint="cs"/>
          <w:sz w:val="26"/>
          <w:szCs w:val="26"/>
          <w:rtl/>
        </w:rPr>
        <w:t xml:space="preserve">דינמית ומתמשכת </w:t>
      </w:r>
      <w:r w:rsidRPr="00C434C1">
        <w:rPr>
          <w:rFonts w:cs="FrankRuehl" w:hint="cs"/>
          <w:sz w:val="26"/>
          <w:szCs w:val="26"/>
          <w:rtl/>
        </w:rPr>
        <w:t xml:space="preserve">שבמסגרתה עבד משרד האוצר </w:t>
      </w:r>
      <w:r w:rsidR="00467947" w:rsidRPr="00C434C1">
        <w:rPr>
          <w:rFonts w:cs="FrankRuehl" w:hint="cs"/>
          <w:sz w:val="26"/>
          <w:szCs w:val="26"/>
          <w:rtl/>
        </w:rPr>
        <w:t xml:space="preserve">באופן רציף </w:t>
      </w:r>
      <w:r w:rsidRPr="00C434C1">
        <w:rPr>
          <w:rFonts w:cs="FrankRuehl" w:hint="cs"/>
          <w:sz w:val="26"/>
          <w:szCs w:val="26"/>
          <w:rtl/>
        </w:rPr>
        <w:t>מול כלל משרדי הממשלה למיפוי הצרכים האזרחיים המי</w:t>
      </w:r>
      <w:r w:rsidR="00F5313B" w:rsidRPr="00C434C1">
        <w:rPr>
          <w:rFonts w:cs="FrankRuehl" w:hint="cs"/>
          <w:sz w:val="26"/>
          <w:szCs w:val="26"/>
          <w:rtl/>
        </w:rPr>
        <w:t>י</w:t>
      </w:r>
      <w:r w:rsidRPr="00C434C1">
        <w:rPr>
          <w:rFonts w:cs="FrankRuehl" w:hint="cs"/>
          <w:sz w:val="26"/>
          <w:szCs w:val="26"/>
          <w:rtl/>
        </w:rPr>
        <w:t>דיים הנובעים מהמבצע</w:t>
      </w:r>
      <w:r w:rsidR="00F5313B" w:rsidRPr="00C434C1">
        <w:rPr>
          <w:rFonts w:cs="FrankRuehl" w:hint="cs"/>
          <w:sz w:val="26"/>
          <w:szCs w:val="26"/>
          <w:rtl/>
        </w:rPr>
        <w:t xml:space="preserve"> בהיבטים הצבאיים</w:t>
      </w:r>
      <w:r w:rsidRPr="00C434C1">
        <w:rPr>
          <w:rFonts w:cs="FrankRuehl" w:hint="cs"/>
          <w:sz w:val="26"/>
          <w:szCs w:val="26"/>
          <w:rtl/>
        </w:rPr>
        <w:t xml:space="preserve"> </w:t>
      </w:r>
      <w:r w:rsidR="00F5313B" w:rsidRPr="00C434C1">
        <w:rPr>
          <w:rFonts w:cs="FrankRuehl" w:hint="cs"/>
          <w:sz w:val="26"/>
          <w:szCs w:val="26"/>
          <w:rtl/>
        </w:rPr>
        <w:t>ו</w:t>
      </w:r>
      <w:r w:rsidR="00467947" w:rsidRPr="00C434C1">
        <w:rPr>
          <w:rFonts w:cs="FrankRuehl" w:hint="cs"/>
          <w:sz w:val="26"/>
          <w:szCs w:val="26"/>
          <w:rtl/>
        </w:rPr>
        <w:t xml:space="preserve">על מנת לתת מענה כולל ומקיף לכלל השלכות הלחימה על העורף ולאפשר את הרציפות התפקודית של המשק על כלל היבטיה. </w:t>
      </w:r>
      <w:r w:rsidR="00057151" w:rsidRPr="00C434C1">
        <w:rPr>
          <w:rFonts w:cs="FrankRuehl" w:hint="cs"/>
          <w:sz w:val="26"/>
          <w:szCs w:val="26"/>
          <w:rtl/>
        </w:rPr>
        <w:t xml:space="preserve">עבור חלק מהצרכים המפורטים יועד מקור תקציבי בעת קבלת ההחלטה, ועבור אחרים ניתנו מענים זמניים במסגרות התקציב הקיימות. כפי שיפורט בהמשך, הצעת החלטה זו כוללת דרכי מימון </w:t>
      </w:r>
      <w:r w:rsidR="001D6E28" w:rsidRPr="00C434C1">
        <w:rPr>
          <w:rFonts w:cs="FrankRuehl" w:hint="cs"/>
          <w:sz w:val="26"/>
          <w:szCs w:val="26"/>
          <w:rtl/>
        </w:rPr>
        <w:t>חלופיות</w:t>
      </w:r>
      <w:r w:rsidR="00057151" w:rsidRPr="00C434C1">
        <w:rPr>
          <w:rFonts w:cs="FrankRuehl" w:hint="cs"/>
          <w:sz w:val="26"/>
          <w:szCs w:val="26"/>
          <w:rtl/>
        </w:rPr>
        <w:t xml:space="preserve"> שנותנות מענה תקציבי סופי לכלל הצרכים האמורים.</w:t>
      </w:r>
      <w:r w:rsidR="0089711C">
        <w:rPr>
          <w:rFonts w:cs="FrankRuehl" w:hint="cs"/>
          <w:sz w:val="26"/>
          <w:szCs w:val="26"/>
          <w:rtl/>
        </w:rPr>
        <w:t xml:space="preserve"> </w:t>
      </w:r>
      <w:r w:rsidR="00F75325">
        <w:rPr>
          <w:rFonts w:cs="FrankRuehl" w:hint="cs"/>
          <w:sz w:val="26"/>
          <w:szCs w:val="26"/>
          <w:rtl/>
        </w:rPr>
        <w:t xml:space="preserve">לצד זאת, </w:t>
      </w:r>
      <w:r w:rsidR="001322C2" w:rsidRPr="00C434C1">
        <w:rPr>
          <w:rFonts w:cs="FrankRuehl" w:hint="cs"/>
          <w:sz w:val="26"/>
          <w:szCs w:val="26"/>
          <w:rtl/>
        </w:rPr>
        <w:t xml:space="preserve">בכוונת הממשלה לקדם </w:t>
      </w:r>
      <w:r w:rsidR="005C230B" w:rsidRPr="00C434C1">
        <w:rPr>
          <w:rFonts w:cs="FrankRuehl" w:hint="cs"/>
          <w:sz w:val="26"/>
          <w:szCs w:val="26"/>
          <w:rtl/>
        </w:rPr>
        <w:t xml:space="preserve">בשנת 2025 </w:t>
      </w:r>
      <w:r w:rsidR="001322C2" w:rsidRPr="00C434C1">
        <w:rPr>
          <w:rFonts w:cs="FrankRuehl" w:hint="cs"/>
          <w:sz w:val="26"/>
          <w:szCs w:val="26"/>
          <w:rtl/>
        </w:rPr>
        <w:t xml:space="preserve">צעדי מדיניות </w:t>
      </w:r>
      <w:r w:rsidR="00867F9C" w:rsidRPr="00C434C1">
        <w:rPr>
          <w:rFonts w:cs="FrankRuehl" w:hint="cs"/>
          <w:sz w:val="26"/>
          <w:szCs w:val="26"/>
          <w:rtl/>
        </w:rPr>
        <w:t xml:space="preserve">מתוכננים </w:t>
      </w:r>
      <w:r w:rsidR="001322C2" w:rsidRPr="00C434C1">
        <w:rPr>
          <w:rFonts w:cs="FrankRuehl" w:hint="cs"/>
          <w:sz w:val="26"/>
          <w:szCs w:val="26"/>
          <w:rtl/>
        </w:rPr>
        <w:t xml:space="preserve">בתחומים שונים. </w:t>
      </w:r>
      <w:r w:rsidR="006D1469" w:rsidRPr="00C434C1">
        <w:rPr>
          <w:rFonts w:cs="FrankRuehl" w:hint="eastAsia"/>
          <w:sz w:val="26"/>
          <w:szCs w:val="26"/>
          <w:rtl/>
        </w:rPr>
        <w:t>צעדים</w:t>
      </w:r>
      <w:r w:rsidR="006D1469" w:rsidRPr="00C434C1">
        <w:rPr>
          <w:rFonts w:cs="FrankRuehl"/>
          <w:sz w:val="26"/>
          <w:szCs w:val="26"/>
          <w:rtl/>
        </w:rPr>
        <w:t xml:space="preserve"> אלה </w:t>
      </w:r>
      <w:r w:rsidR="006D1469" w:rsidRPr="00C434C1">
        <w:rPr>
          <w:rFonts w:cs="FrankRuehl" w:hint="eastAsia"/>
          <w:sz w:val="26"/>
          <w:szCs w:val="26"/>
          <w:rtl/>
        </w:rPr>
        <w:t>מיועדים</w:t>
      </w:r>
      <w:r w:rsidR="006D1469" w:rsidRPr="00C434C1">
        <w:rPr>
          <w:rFonts w:cs="FrankRuehl"/>
          <w:sz w:val="26"/>
          <w:szCs w:val="26"/>
          <w:rtl/>
        </w:rPr>
        <w:t xml:space="preserve"> לקידום </w:t>
      </w:r>
      <w:r w:rsidR="00B215D9" w:rsidRPr="00C434C1">
        <w:rPr>
          <w:rFonts w:cs="FrankRuehl" w:hint="cs"/>
          <w:sz w:val="26"/>
          <w:szCs w:val="26"/>
          <w:rtl/>
        </w:rPr>
        <w:t>הטבות ו</w:t>
      </w:r>
      <w:r w:rsidR="006D1469" w:rsidRPr="00C434C1">
        <w:rPr>
          <w:rFonts w:cs="FrankRuehl"/>
          <w:sz w:val="26"/>
          <w:szCs w:val="26"/>
          <w:rtl/>
        </w:rPr>
        <w:t xml:space="preserve">פיתוח </w:t>
      </w:r>
      <w:r w:rsidR="00B215D9" w:rsidRPr="00C434C1">
        <w:rPr>
          <w:rFonts w:cs="FrankRuehl" w:hint="cs"/>
          <w:sz w:val="26"/>
          <w:szCs w:val="26"/>
          <w:rtl/>
        </w:rPr>
        <w:t>ב</w:t>
      </w:r>
      <w:r w:rsidR="006D1469" w:rsidRPr="00C434C1">
        <w:rPr>
          <w:rFonts w:cs="FrankRuehl"/>
          <w:sz w:val="26"/>
          <w:szCs w:val="26"/>
          <w:rtl/>
        </w:rPr>
        <w:t xml:space="preserve">חבלי ארץ </w:t>
      </w:r>
      <w:r w:rsidR="00B215D9" w:rsidRPr="00C434C1">
        <w:rPr>
          <w:rFonts w:cs="FrankRuehl" w:hint="cs"/>
          <w:sz w:val="26"/>
          <w:szCs w:val="26"/>
          <w:rtl/>
        </w:rPr>
        <w:t>שונים ב</w:t>
      </w:r>
      <w:r w:rsidR="006D1469" w:rsidRPr="00C434C1">
        <w:rPr>
          <w:rFonts w:cs="FrankRuehl"/>
          <w:sz w:val="26"/>
          <w:szCs w:val="26"/>
          <w:rtl/>
        </w:rPr>
        <w:t xml:space="preserve">מדינה, </w:t>
      </w:r>
      <w:r w:rsidR="00454408" w:rsidRPr="00C434C1">
        <w:rPr>
          <w:rFonts w:cs="FrankRuehl" w:hint="eastAsia"/>
          <w:sz w:val="26"/>
          <w:szCs w:val="26"/>
          <w:rtl/>
        </w:rPr>
        <w:t>תמיכה</w:t>
      </w:r>
      <w:r w:rsidR="00454408" w:rsidRPr="00C434C1">
        <w:rPr>
          <w:rFonts w:cs="FrankRuehl"/>
          <w:sz w:val="26"/>
          <w:szCs w:val="26"/>
          <w:rtl/>
        </w:rPr>
        <w:t xml:space="preserve"> </w:t>
      </w:r>
      <w:r w:rsidR="00454408" w:rsidRPr="00C434C1">
        <w:rPr>
          <w:rFonts w:cs="FrankRuehl" w:hint="eastAsia"/>
          <w:sz w:val="26"/>
          <w:szCs w:val="26"/>
          <w:rtl/>
        </w:rPr>
        <w:t>ב</w:t>
      </w:r>
      <w:r w:rsidR="006D1469" w:rsidRPr="00C434C1">
        <w:rPr>
          <w:rFonts w:cs="FrankRuehl" w:hint="eastAsia"/>
          <w:sz w:val="26"/>
          <w:szCs w:val="26"/>
          <w:rtl/>
        </w:rPr>
        <w:t>רשויות</w:t>
      </w:r>
      <w:r w:rsidR="006D1469" w:rsidRPr="00C434C1">
        <w:rPr>
          <w:rFonts w:cs="FrankRuehl"/>
          <w:sz w:val="26"/>
          <w:szCs w:val="26"/>
          <w:rtl/>
        </w:rPr>
        <w:t xml:space="preserve"> </w:t>
      </w:r>
      <w:r w:rsidR="006D1469" w:rsidRPr="00C434C1">
        <w:rPr>
          <w:rFonts w:cs="FrankRuehl" w:hint="eastAsia"/>
          <w:sz w:val="26"/>
          <w:szCs w:val="26"/>
          <w:rtl/>
        </w:rPr>
        <w:t>מקומיות</w:t>
      </w:r>
      <w:r w:rsidR="006D1469" w:rsidRPr="00C434C1">
        <w:rPr>
          <w:rFonts w:cs="FrankRuehl"/>
          <w:sz w:val="26"/>
          <w:szCs w:val="26"/>
          <w:rtl/>
        </w:rPr>
        <w:t xml:space="preserve">, </w:t>
      </w:r>
      <w:r w:rsidR="006D1469" w:rsidRPr="00C434C1">
        <w:rPr>
          <w:rFonts w:cs="FrankRuehl" w:hint="eastAsia"/>
          <w:sz w:val="26"/>
          <w:szCs w:val="26"/>
          <w:rtl/>
        </w:rPr>
        <w:t>האצת</w:t>
      </w:r>
      <w:r w:rsidR="006D1469" w:rsidRPr="00C434C1">
        <w:rPr>
          <w:rFonts w:cs="FrankRuehl"/>
          <w:sz w:val="26"/>
          <w:szCs w:val="26"/>
          <w:rtl/>
        </w:rPr>
        <w:t xml:space="preserve"> </w:t>
      </w:r>
      <w:r w:rsidR="006D1469" w:rsidRPr="00C434C1">
        <w:rPr>
          <w:rFonts w:cs="FrankRuehl" w:hint="eastAsia"/>
          <w:sz w:val="26"/>
          <w:szCs w:val="26"/>
          <w:rtl/>
        </w:rPr>
        <w:t>צמיחת</w:t>
      </w:r>
      <w:r w:rsidR="006D1469" w:rsidRPr="00C434C1">
        <w:rPr>
          <w:rFonts w:cs="FrankRuehl"/>
          <w:sz w:val="26"/>
          <w:szCs w:val="26"/>
          <w:rtl/>
        </w:rPr>
        <w:t xml:space="preserve"> </w:t>
      </w:r>
      <w:r w:rsidR="006D1469" w:rsidRPr="00C434C1">
        <w:rPr>
          <w:rFonts w:cs="FrankRuehl" w:hint="eastAsia"/>
          <w:sz w:val="26"/>
          <w:szCs w:val="26"/>
          <w:rtl/>
        </w:rPr>
        <w:t>המשק</w:t>
      </w:r>
      <w:r w:rsidR="006D1469" w:rsidRPr="00C434C1">
        <w:rPr>
          <w:rFonts w:cs="FrankRuehl"/>
          <w:sz w:val="26"/>
          <w:szCs w:val="26"/>
          <w:rtl/>
        </w:rPr>
        <w:t xml:space="preserve"> </w:t>
      </w:r>
      <w:r w:rsidR="006D1469" w:rsidRPr="00C434C1">
        <w:rPr>
          <w:rFonts w:cs="FrankRuehl" w:hint="eastAsia"/>
          <w:sz w:val="26"/>
          <w:szCs w:val="26"/>
          <w:rtl/>
        </w:rPr>
        <w:t>וצעדים</w:t>
      </w:r>
      <w:r w:rsidR="006D1469" w:rsidRPr="00C434C1">
        <w:rPr>
          <w:rFonts w:cs="FrankRuehl"/>
          <w:sz w:val="26"/>
          <w:szCs w:val="26"/>
          <w:rtl/>
        </w:rPr>
        <w:t xml:space="preserve"> </w:t>
      </w:r>
      <w:r w:rsidR="006D1469" w:rsidRPr="00C434C1">
        <w:rPr>
          <w:rFonts w:cs="FrankRuehl" w:hint="eastAsia"/>
          <w:sz w:val="26"/>
          <w:szCs w:val="26"/>
          <w:rtl/>
        </w:rPr>
        <w:t>נוספים</w:t>
      </w:r>
      <w:r w:rsidR="00432BBB" w:rsidRPr="00C434C1">
        <w:rPr>
          <w:rFonts w:cs="FrankRuehl" w:hint="cs"/>
          <w:sz w:val="26"/>
          <w:szCs w:val="26"/>
          <w:rtl/>
        </w:rPr>
        <w:t>, אשר חלקם יידרשו להחלטות ממשלה נוספות על מנת שיוקצו בפועל, וביניהם למשל פיתוח העיר באר שבע, עדכון נו</w:t>
      </w:r>
      <w:r w:rsidR="002F6F3A">
        <w:rPr>
          <w:rFonts w:cs="FrankRuehl" w:hint="cs"/>
          <w:sz w:val="26"/>
          <w:szCs w:val="26"/>
          <w:rtl/>
        </w:rPr>
        <w:t>ס</w:t>
      </w:r>
      <w:r w:rsidR="00432BBB" w:rsidRPr="00C434C1">
        <w:rPr>
          <w:rFonts w:cs="FrankRuehl" w:hint="cs"/>
          <w:sz w:val="26"/>
          <w:szCs w:val="26"/>
          <w:rtl/>
        </w:rPr>
        <w:t>חת מענק האיזון, מודל ניהול יישובים במועצות אזוריות, פיתוח הנגב המזרחי ועוד</w:t>
      </w:r>
      <w:r w:rsidR="006D1469" w:rsidRPr="00C434C1">
        <w:rPr>
          <w:rFonts w:cs="FrankRuehl" w:hint="cs"/>
          <w:sz w:val="26"/>
          <w:szCs w:val="26"/>
          <w:rtl/>
        </w:rPr>
        <w:t xml:space="preserve">. </w:t>
      </w:r>
    </w:p>
    <w:p w14:paraId="093A380C" w14:textId="4F84EBD4" w:rsidR="00A6690B" w:rsidRPr="00C434C1" w:rsidRDefault="00A6690B" w:rsidP="003D2F64">
      <w:pPr>
        <w:spacing w:after="0"/>
        <w:jc w:val="both"/>
        <w:rPr>
          <w:rFonts w:cs="FrankRuehl"/>
          <w:b/>
          <w:bCs/>
          <w:sz w:val="26"/>
          <w:szCs w:val="26"/>
          <w:rtl/>
        </w:rPr>
      </w:pPr>
      <w:r w:rsidRPr="00C434C1">
        <w:rPr>
          <w:rFonts w:cs="FrankRuehl" w:hint="eastAsia"/>
          <w:b/>
          <w:bCs/>
          <w:sz w:val="26"/>
          <w:szCs w:val="26"/>
          <w:rtl/>
        </w:rPr>
        <w:t>סעיף</w:t>
      </w:r>
      <w:r w:rsidRPr="00C434C1">
        <w:rPr>
          <w:rFonts w:cs="FrankRuehl"/>
          <w:b/>
          <w:bCs/>
          <w:sz w:val="26"/>
          <w:szCs w:val="26"/>
          <w:rtl/>
        </w:rPr>
        <w:t xml:space="preserve"> </w:t>
      </w:r>
      <w:r w:rsidR="00620B82">
        <w:rPr>
          <w:rFonts w:cs="FrankRuehl" w:hint="cs"/>
          <w:b/>
          <w:bCs/>
          <w:sz w:val="26"/>
          <w:szCs w:val="26"/>
          <w:rtl/>
        </w:rPr>
        <w:t>2</w:t>
      </w:r>
    </w:p>
    <w:p w14:paraId="294ED7C9" w14:textId="7C716718" w:rsidR="003D22D6" w:rsidRPr="00C434C1" w:rsidRDefault="00076584" w:rsidP="00971D25">
      <w:pPr>
        <w:jc w:val="both"/>
        <w:rPr>
          <w:rFonts w:cs="FrankRuehl"/>
          <w:sz w:val="26"/>
          <w:szCs w:val="26"/>
          <w:rtl/>
        </w:rPr>
      </w:pPr>
      <w:r w:rsidRPr="00C434C1">
        <w:rPr>
          <w:rFonts w:cs="FrankRuehl" w:hint="cs"/>
          <w:sz w:val="26"/>
          <w:szCs w:val="26"/>
          <w:rtl/>
        </w:rPr>
        <w:t>בהתאם להוראות חוק יסודות התקציב וחוק הפחתת הגרעון והגבלת ההוצאה התקציבית, התשנ"ב-1992</w:t>
      </w:r>
      <w:r w:rsidR="00434EB1" w:rsidRPr="00C434C1">
        <w:rPr>
          <w:rFonts w:cs="FrankRuehl" w:hint="cs"/>
          <w:sz w:val="26"/>
          <w:szCs w:val="26"/>
          <w:rtl/>
        </w:rPr>
        <w:t xml:space="preserve"> (להלן </w:t>
      </w:r>
      <w:r w:rsidR="00434EB1" w:rsidRPr="00C434C1">
        <w:rPr>
          <w:rFonts w:cs="FrankRuehl"/>
          <w:sz w:val="26"/>
          <w:szCs w:val="26"/>
          <w:rtl/>
        </w:rPr>
        <w:t>–</w:t>
      </w:r>
      <w:r w:rsidR="00434EB1" w:rsidRPr="00C434C1">
        <w:rPr>
          <w:rFonts w:cs="FrankRuehl" w:hint="cs"/>
          <w:sz w:val="26"/>
          <w:szCs w:val="26"/>
          <w:rtl/>
        </w:rPr>
        <w:t xml:space="preserve"> </w:t>
      </w:r>
      <w:r w:rsidR="00434EB1" w:rsidRPr="00C434C1">
        <w:rPr>
          <w:rFonts w:cs="FrankRuehl" w:hint="cs"/>
          <w:b/>
          <w:bCs/>
          <w:sz w:val="26"/>
          <w:szCs w:val="26"/>
          <w:rtl/>
        </w:rPr>
        <w:t>חוק המסגרות</w:t>
      </w:r>
      <w:r w:rsidR="00434EB1" w:rsidRPr="00C434C1">
        <w:rPr>
          <w:rFonts w:cs="FrankRuehl" w:hint="cs"/>
          <w:sz w:val="26"/>
          <w:szCs w:val="26"/>
          <w:rtl/>
        </w:rPr>
        <w:t>)</w:t>
      </w:r>
      <w:r w:rsidRPr="00C434C1">
        <w:rPr>
          <w:rFonts w:cs="FrankRuehl" w:hint="cs"/>
          <w:sz w:val="26"/>
          <w:szCs w:val="26"/>
          <w:rtl/>
        </w:rPr>
        <w:t>, הגדלת הוצאה בשנת תקציב פלונית מחייבת דרך מימון מתוך מסגרות התקציב המאושרות לאותה שנה</w:t>
      </w:r>
      <w:r w:rsidR="00B215D9" w:rsidRPr="00C434C1">
        <w:rPr>
          <w:rFonts w:cs="FrankRuehl" w:hint="cs"/>
          <w:sz w:val="26"/>
          <w:szCs w:val="26"/>
          <w:rtl/>
        </w:rPr>
        <w:t xml:space="preserve">, ובהתאם </w:t>
      </w:r>
      <w:r w:rsidRPr="00C434C1">
        <w:rPr>
          <w:rFonts w:cs="FrankRuehl" w:hint="cs"/>
          <w:sz w:val="26"/>
          <w:szCs w:val="26"/>
          <w:rtl/>
        </w:rPr>
        <w:t>מפ</w:t>
      </w:r>
      <w:r w:rsidR="00B215D9" w:rsidRPr="00C434C1">
        <w:rPr>
          <w:rFonts w:cs="FrankRuehl" w:hint="cs"/>
          <w:sz w:val="26"/>
          <w:szCs w:val="26"/>
          <w:rtl/>
        </w:rPr>
        <w:t>ו</w:t>
      </w:r>
      <w:r w:rsidRPr="00C434C1">
        <w:rPr>
          <w:rFonts w:cs="FrankRuehl" w:hint="cs"/>
          <w:sz w:val="26"/>
          <w:szCs w:val="26"/>
          <w:rtl/>
        </w:rPr>
        <w:t>רט</w:t>
      </w:r>
      <w:r w:rsidR="00B215D9" w:rsidRPr="00C434C1">
        <w:rPr>
          <w:rFonts w:cs="FrankRuehl" w:hint="cs"/>
          <w:sz w:val="26"/>
          <w:szCs w:val="26"/>
          <w:rtl/>
        </w:rPr>
        <w:t>ות</w:t>
      </w:r>
      <w:r w:rsidRPr="00C434C1">
        <w:rPr>
          <w:rFonts w:cs="FrankRuehl" w:hint="cs"/>
          <w:sz w:val="26"/>
          <w:szCs w:val="26"/>
          <w:rtl/>
        </w:rPr>
        <w:t xml:space="preserve"> דרכי המימון עבור כלל ההוצאות המפורטות לשנת 2025. </w:t>
      </w:r>
    </w:p>
    <w:p w14:paraId="16FF3BB4" w14:textId="39580DAA" w:rsidR="00076584" w:rsidRPr="00C434C1" w:rsidRDefault="00076584" w:rsidP="003D2F64">
      <w:pPr>
        <w:spacing w:after="0"/>
        <w:jc w:val="both"/>
        <w:rPr>
          <w:rFonts w:cs="FrankRuehl"/>
          <w:b/>
          <w:bCs/>
          <w:sz w:val="26"/>
          <w:szCs w:val="26"/>
          <w:rtl/>
        </w:rPr>
      </w:pPr>
      <w:r w:rsidRPr="00C434C1">
        <w:rPr>
          <w:rFonts w:cs="FrankRuehl" w:hint="eastAsia"/>
          <w:b/>
          <w:bCs/>
          <w:sz w:val="26"/>
          <w:szCs w:val="26"/>
          <w:rtl/>
        </w:rPr>
        <w:t>סעיף</w:t>
      </w:r>
      <w:r w:rsidRPr="00C434C1">
        <w:rPr>
          <w:rFonts w:cs="FrankRuehl"/>
          <w:b/>
          <w:bCs/>
          <w:sz w:val="26"/>
          <w:szCs w:val="26"/>
          <w:rtl/>
        </w:rPr>
        <w:t xml:space="preserve"> </w:t>
      </w:r>
      <w:r w:rsidR="00620B82">
        <w:rPr>
          <w:rFonts w:cs="FrankRuehl" w:hint="cs"/>
          <w:b/>
          <w:bCs/>
          <w:sz w:val="26"/>
          <w:szCs w:val="26"/>
          <w:rtl/>
        </w:rPr>
        <w:t>2</w:t>
      </w:r>
      <w:r w:rsidR="00B215D9" w:rsidRPr="00C434C1">
        <w:rPr>
          <w:rFonts w:cs="FrankRuehl" w:hint="cs"/>
          <w:b/>
          <w:bCs/>
          <w:sz w:val="26"/>
          <w:szCs w:val="26"/>
          <w:rtl/>
        </w:rPr>
        <w:t>(</w:t>
      </w:r>
      <w:r w:rsidRPr="00C434C1">
        <w:rPr>
          <w:rFonts w:cs="FrankRuehl"/>
          <w:b/>
          <w:bCs/>
          <w:sz w:val="26"/>
          <w:szCs w:val="26"/>
          <w:rtl/>
        </w:rPr>
        <w:t>א</w:t>
      </w:r>
      <w:r w:rsidR="00B215D9" w:rsidRPr="00C434C1">
        <w:rPr>
          <w:rFonts w:cs="FrankRuehl" w:hint="cs"/>
          <w:b/>
          <w:bCs/>
          <w:sz w:val="26"/>
          <w:szCs w:val="26"/>
          <w:rtl/>
        </w:rPr>
        <w:t>)</w:t>
      </w:r>
    </w:p>
    <w:p w14:paraId="2A13B701" w14:textId="63C3D3C0" w:rsidR="00076584" w:rsidRPr="00C434C1" w:rsidRDefault="00076584" w:rsidP="00971D25">
      <w:pPr>
        <w:jc w:val="both"/>
        <w:rPr>
          <w:rFonts w:cs="FrankRuehl"/>
          <w:sz w:val="26"/>
          <w:szCs w:val="26"/>
          <w:rtl/>
        </w:rPr>
      </w:pPr>
      <w:r w:rsidRPr="00C434C1">
        <w:rPr>
          <w:rFonts w:cs="FrankRuehl" w:hint="cs"/>
          <w:sz w:val="26"/>
          <w:szCs w:val="26"/>
          <w:rtl/>
        </w:rPr>
        <w:t>לאחר אישור חוק התקציב לשנת 2025 בחודש מרץ 2025, נוכחה הממשלה כי חלק מ</w:t>
      </w:r>
      <w:r w:rsidR="00867F9C" w:rsidRPr="00C434C1">
        <w:rPr>
          <w:rFonts w:cs="FrankRuehl" w:hint="cs"/>
          <w:sz w:val="26"/>
          <w:szCs w:val="26"/>
          <w:rtl/>
        </w:rPr>
        <w:t>רכיבי התכנית הכלכלית לשנת 2025 שמטרתם</w:t>
      </w:r>
      <w:r w:rsidRPr="00C434C1">
        <w:rPr>
          <w:rFonts w:cs="FrankRuehl" w:hint="cs"/>
          <w:sz w:val="26"/>
          <w:szCs w:val="26"/>
          <w:rtl/>
        </w:rPr>
        <w:t xml:space="preserve"> </w:t>
      </w:r>
      <w:r w:rsidR="00867F9C" w:rsidRPr="00C434C1">
        <w:rPr>
          <w:rFonts w:cs="FrankRuehl" w:hint="cs"/>
          <w:sz w:val="26"/>
          <w:szCs w:val="26"/>
          <w:rtl/>
        </w:rPr>
        <w:t>הגדלת</w:t>
      </w:r>
      <w:r w:rsidRPr="00C434C1">
        <w:rPr>
          <w:rFonts w:cs="FrankRuehl" w:hint="cs"/>
          <w:sz w:val="26"/>
          <w:szCs w:val="26"/>
          <w:rtl/>
        </w:rPr>
        <w:t xml:space="preserve"> הכנסות המדינה טרם אושרו בכנסת. על מנת להתכנס למסגרות התקציב שאושרו, החליטה הממשלה</w:t>
      </w:r>
      <w:r w:rsidR="00005BDF">
        <w:rPr>
          <w:rFonts w:cs="FrankRuehl" w:hint="cs"/>
          <w:sz w:val="26"/>
          <w:szCs w:val="26"/>
          <w:rtl/>
        </w:rPr>
        <w:t xml:space="preserve"> במסגרת החלטה 2893</w:t>
      </w:r>
      <w:r w:rsidRPr="00C434C1">
        <w:rPr>
          <w:rFonts w:cs="FrankRuehl" w:hint="cs"/>
          <w:sz w:val="26"/>
          <w:szCs w:val="26"/>
          <w:rtl/>
        </w:rPr>
        <w:t xml:space="preserve"> להפחית באופן רוחבי את תקציבי המשרדים בשיעור של 2.25% כנגד </w:t>
      </w:r>
      <w:r w:rsidR="00867F9C" w:rsidRPr="00C434C1">
        <w:rPr>
          <w:rFonts w:cs="FrankRuehl" w:hint="cs"/>
          <w:sz w:val="26"/>
          <w:szCs w:val="26"/>
          <w:rtl/>
        </w:rPr>
        <w:t>צעדים אלו</w:t>
      </w:r>
      <w:r w:rsidRPr="00C434C1">
        <w:rPr>
          <w:rFonts w:cs="FrankRuehl" w:hint="cs"/>
          <w:sz w:val="26"/>
          <w:szCs w:val="26"/>
          <w:rtl/>
        </w:rPr>
        <w:t xml:space="preserve"> שאי-אישורם הביא לחריגה מ</w:t>
      </w:r>
      <w:r w:rsidR="00867F9C" w:rsidRPr="00C434C1">
        <w:rPr>
          <w:rFonts w:cs="FrankRuehl" w:hint="cs"/>
          <w:sz w:val="26"/>
          <w:szCs w:val="26"/>
          <w:rtl/>
        </w:rPr>
        <w:t>תק</w:t>
      </w:r>
      <w:r w:rsidRPr="00C434C1">
        <w:rPr>
          <w:rFonts w:cs="FrankRuehl" w:hint="cs"/>
          <w:sz w:val="26"/>
          <w:szCs w:val="26"/>
          <w:rtl/>
        </w:rPr>
        <w:t xml:space="preserve">רת הגרעון לשנת 2025. במסגרת ההחלטה ניתנה לממשלה אפשרות להביא צעדים חלופיים שיגדילו את הכנסות המדינה כנגד צעדי ההתכנסות שטרם אושרו וכך לאפשר את </w:t>
      </w:r>
      <w:r w:rsidR="00A001DA" w:rsidRPr="00C434C1">
        <w:rPr>
          <w:rFonts w:cs="FrankRuehl" w:hint="cs"/>
          <w:sz w:val="26"/>
          <w:szCs w:val="26"/>
          <w:rtl/>
        </w:rPr>
        <w:t>החזר</w:t>
      </w:r>
      <w:r w:rsidRPr="00C434C1">
        <w:rPr>
          <w:rFonts w:cs="FrankRuehl" w:hint="cs"/>
          <w:sz w:val="26"/>
          <w:szCs w:val="26"/>
          <w:rtl/>
        </w:rPr>
        <w:t xml:space="preserve"> </w:t>
      </w:r>
      <w:r w:rsidR="00A001DA" w:rsidRPr="00C434C1">
        <w:rPr>
          <w:rFonts w:cs="FrankRuehl" w:hint="cs"/>
          <w:sz w:val="26"/>
          <w:szCs w:val="26"/>
          <w:rtl/>
        </w:rPr>
        <w:t>הכספים</w:t>
      </w:r>
      <w:r w:rsidRPr="00C434C1">
        <w:rPr>
          <w:rFonts w:cs="FrankRuehl" w:hint="cs"/>
          <w:sz w:val="26"/>
          <w:szCs w:val="26"/>
          <w:rtl/>
        </w:rPr>
        <w:t xml:space="preserve"> שהופחתו </w:t>
      </w:r>
      <w:r w:rsidR="00A001DA" w:rsidRPr="00C434C1">
        <w:rPr>
          <w:rFonts w:cs="FrankRuehl" w:hint="cs"/>
          <w:sz w:val="26"/>
          <w:szCs w:val="26"/>
          <w:rtl/>
        </w:rPr>
        <w:t>ל</w:t>
      </w:r>
      <w:r w:rsidRPr="00C434C1">
        <w:rPr>
          <w:rFonts w:cs="FrankRuehl" w:hint="cs"/>
          <w:sz w:val="26"/>
          <w:szCs w:val="26"/>
          <w:rtl/>
        </w:rPr>
        <w:t xml:space="preserve">משרדי הממשלה. החלטה 2996 </w:t>
      </w:r>
      <w:r w:rsidR="00A001DA" w:rsidRPr="00C434C1">
        <w:rPr>
          <w:rFonts w:cs="FrankRuehl" w:hint="cs"/>
          <w:sz w:val="26"/>
          <w:szCs w:val="26"/>
          <w:rtl/>
        </w:rPr>
        <w:t xml:space="preserve">תיקנה את החלטה 2893 ובמסגרתה צומצמו </w:t>
      </w:r>
      <w:proofErr w:type="spellStart"/>
      <w:r w:rsidR="00A001DA" w:rsidRPr="00C434C1">
        <w:rPr>
          <w:rFonts w:cs="FrankRuehl" w:hint="cs"/>
          <w:sz w:val="26"/>
          <w:szCs w:val="26"/>
          <w:rtl/>
        </w:rPr>
        <w:t>תכניות</w:t>
      </w:r>
      <w:proofErr w:type="spellEnd"/>
      <w:r w:rsidR="00A001DA" w:rsidRPr="00C434C1">
        <w:rPr>
          <w:rFonts w:cs="FrankRuehl" w:hint="cs"/>
          <w:sz w:val="26"/>
          <w:szCs w:val="26"/>
          <w:rtl/>
        </w:rPr>
        <w:t xml:space="preserve"> למתן הטבות מס על סך 700 מיליון ש"ח וכנגד צמצום זה הוקצה הסכום האמור למערכת הביטחון מתוך כלל הסכום שהופחת מהמשרדים. החלטה 3166 תיקנה גם כן את החלטה 2893 ובמסגרתה צומצמו באופן דומה </w:t>
      </w:r>
      <w:proofErr w:type="spellStart"/>
      <w:r w:rsidR="00A001DA" w:rsidRPr="00C434C1">
        <w:rPr>
          <w:rFonts w:cs="FrankRuehl" w:hint="cs"/>
          <w:sz w:val="26"/>
          <w:szCs w:val="26"/>
          <w:rtl/>
        </w:rPr>
        <w:t>תכניות</w:t>
      </w:r>
      <w:proofErr w:type="spellEnd"/>
      <w:r w:rsidR="00A001DA" w:rsidRPr="00C434C1">
        <w:rPr>
          <w:rFonts w:cs="FrankRuehl" w:hint="cs"/>
          <w:sz w:val="26"/>
          <w:szCs w:val="26"/>
          <w:rtl/>
        </w:rPr>
        <w:t xml:space="preserve"> למתן הטבות מס והותר לממשלה לקבוע שימושים אחרים ביתרת הסכום שהופחת ממשרדי הממשלה מבלי להידרש להשיבו למשרדים.</w:t>
      </w:r>
      <w:r w:rsidR="00595D1E" w:rsidRPr="00C434C1">
        <w:rPr>
          <w:rFonts w:cs="FrankRuehl" w:hint="cs"/>
          <w:sz w:val="26"/>
          <w:szCs w:val="26"/>
          <w:rtl/>
        </w:rPr>
        <w:t xml:space="preserve"> </w:t>
      </w:r>
      <w:r w:rsidR="00B215D9" w:rsidRPr="00C434C1">
        <w:rPr>
          <w:rFonts w:cs="FrankRuehl" w:hint="cs"/>
          <w:sz w:val="26"/>
          <w:szCs w:val="26"/>
          <w:rtl/>
        </w:rPr>
        <w:t>כעת מוצע</w:t>
      </w:r>
      <w:r w:rsidR="00595D1E" w:rsidRPr="00C434C1">
        <w:rPr>
          <w:rFonts w:cs="FrankRuehl" w:hint="cs"/>
          <w:sz w:val="26"/>
          <w:szCs w:val="26"/>
          <w:rtl/>
        </w:rPr>
        <w:t xml:space="preserve"> </w:t>
      </w:r>
      <w:r w:rsidR="00B215D9" w:rsidRPr="00C434C1">
        <w:rPr>
          <w:rFonts w:cs="FrankRuehl" w:hint="cs"/>
          <w:sz w:val="26"/>
          <w:szCs w:val="26"/>
          <w:rtl/>
        </w:rPr>
        <w:t>ל</w:t>
      </w:r>
      <w:r w:rsidR="00595D1E" w:rsidRPr="00C434C1">
        <w:rPr>
          <w:rFonts w:cs="FrankRuehl" w:hint="cs"/>
          <w:sz w:val="26"/>
          <w:szCs w:val="26"/>
          <w:rtl/>
        </w:rPr>
        <w:t>קב</w:t>
      </w:r>
      <w:r w:rsidR="00B215D9" w:rsidRPr="00C434C1">
        <w:rPr>
          <w:rFonts w:cs="FrankRuehl" w:hint="cs"/>
          <w:sz w:val="26"/>
          <w:szCs w:val="26"/>
          <w:rtl/>
        </w:rPr>
        <w:t>ו</w:t>
      </w:r>
      <w:r w:rsidR="00595D1E" w:rsidRPr="00C434C1">
        <w:rPr>
          <w:rFonts w:cs="FrankRuehl" w:hint="cs"/>
          <w:sz w:val="26"/>
          <w:szCs w:val="26"/>
          <w:rtl/>
        </w:rPr>
        <w:t xml:space="preserve">ע כי </w:t>
      </w:r>
      <w:r w:rsidR="009D7F5D">
        <w:rPr>
          <w:rFonts w:cs="FrankRuehl" w:hint="cs"/>
          <w:sz w:val="26"/>
          <w:szCs w:val="26"/>
          <w:rtl/>
        </w:rPr>
        <w:t xml:space="preserve">סך של </w:t>
      </w:r>
      <w:r w:rsidR="00B163DD">
        <w:rPr>
          <w:rFonts w:cs="FrankRuehl" w:hint="cs"/>
          <w:sz w:val="26"/>
          <w:szCs w:val="26"/>
          <w:rtl/>
        </w:rPr>
        <w:t xml:space="preserve">550 </w:t>
      </w:r>
      <w:r w:rsidR="009D7F5D">
        <w:rPr>
          <w:rFonts w:cs="FrankRuehl" w:hint="cs"/>
          <w:sz w:val="26"/>
          <w:szCs w:val="26"/>
          <w:rtl/>
        </w:rPr>
        <w:t>מיליון ש"ח</w:t>
      </w:r>
      <w:r w:rsidR="00005BDF">
        <w:rPr>
          <w:rFonts w:cs="FrankRuehl" w:hint="cs"/>
          <w:sz w:val="26"/>
          <w:szCs w:val="26"/>
          <w:rtl/>
        </w:rPr>
        <w:t xml:space="preserve"> </w:t>
      </w:r>
      <w:r w:rsidR="00B163DD">
        <w:rPr>
          <w:rFonts w:cs="FrankRuehl" w:hint="cs"/>
          <w:sz w:val="26"/>
          <w:szCs w:val="26"/>
          <w:rtl/>
        </w:rPr>
        <w:t>י</w:t>
      </w:r>
      <w:r w:rsidR="00B163DD" w:rsidRPr="00C434C1">
        <w:rPr>
          <w:rFonts w:cs="FrankRuehl" w:hint="cs"/>
          <w:sz w:val="26"/>
          <w:szCs w:val="26"/>
          <w:rtl/>
        </w:rPr>
        <w:t>שמש</w:t>
      </w:r>
      <w:r w:rsidR="002151B0" w:rsidRPr="00C434C1">
        <w:rPr>
          <w:rFonts w:cs="FrankRuehl" w:hint="cs"/>
          <w:sz w:val="26"/>
          <w:szCs w:val="26"/>
          <w:rtl/>
        </w:rPr>
        <w:t>, בין יתר המקורות שיפורטו בהמשך,</w:t>
      </w:r>
      <w:r w:rsidR="00595D1E" w:rsidRPr="00C434C1">
        <w:rPr>
          <w:rFonts w:cs="FrankRuehl" w:hint="cs"/>
          <w:sz w:val="26"/>
          <w:szCs w:val="26"/>
          <w:rtl/>
        </w:rPr>
        <w:t xml:space="preserve"> למימון הצרכים האמורים בהחלטה.</w:t>
      </w:r>
    </w:p>
    <w:p w14:paraId="5C38AE2C" w14:textId="6A9F63A9" w:rsidR="00FD6A5A" w:rsidRPr="00C434C1" w:rsidRDefault="00FD6A5A" w:rsidP="003D2F64">
      <w:pPr>
        <w:spacing w:after="0"/>
        <w:jc w:val="both"/>
        <w:rPr>
          <w:rFonts w:cs="FrankRuehl"/>
          <w:b/>
          <w:bCs/>
          <w:sz w:val="26"/>
          <w:szCs w:val="26"/>
          <w:rtl/>
        </w:rPr>
      </w:pPr>
      <w:r w:rsidRPr="00C434C1">
        <w:rPr>
          <w:rFonts w:cs="FrankRuehl" w:hint="eastAsia"/>
          <w:b/>
          <w:bCs/>
          <w:sz w:val="26"/>
          <w:szCs w:val="26"/>
          <w:rtl/>
        </w:rPr>
        <w:t>סעיף</w:t>
      </w:r>
      <w:r w:rsidRPr="00C434C1">
        <w:rPr>
          <w:rFonts w:cs="FrankRuehl"/>
          <w:b/>
          <w:bCs/>
          <w:sz w:val="26"/>
          <w:szCs w:val="26"/>
          <w:rtl/>
        </w:rPr>
        <w:t xml:space="preserve"> </w:t>
      </w:r>
      <w:r w:rsidR="00620B82">
        <w:rPr>
          <w:rFonts w:cs="FrankRuehl" w:hint="cs"/>
          <w:b/>
          <w:bCs/>
          <w:sz w:val="26"/>
          <w:szCs w:val="26"/>
          <w:rtl/>
        </w:rPr>
        <w:t>2</w:t>
      </w:r>
      <w:r w:rsidR="00B215D9" w:rsidRPr="00C434C1">
        <w:rPr>
          <w:rFonts w:cs="FrankRuehl" w:hint="cs"/>
          <w:b/>
          <w:bCs/>
          <w:sz w:val="26"/>
          <w:szCs w:val="26"/>
          <w:rtl/>
        </w:rPr>
        <w:t>(</w:t>
      </w:r>
      <w:r w:rsidR="00C22357" w:rsidRPr="00C434C1">
        <w:rPr>
          <w:rFonts w:cs="FrankRuehl" w:hint="cs"/>
          <w:b/>
          <w:bCs/>
          <w:sz w:val="26"/>
          <w:szCs w:val="26"/>
          <w:rtl/>
        </w:rPr>
        <w:t>ב</w:t>
      </w:r>
      <w:r w:rsidR="00B215D9" w:rsidRPr="00C434C1">
        <w:rPr>
          <w:rFonts w:cs="FrankRuehl" w:hint="cs"/>
          <w:b/>
          <w:bCs/>
          <w:sz w:val="26"/>
          <w:szCs w:val="26"/>
          <w:rtl/>
        </w:rPr>
        <w:t>)</w:t>
      </w:r>
    </w:p>
    <w:p w14:paraId="31D67606" w14:textId="67D46A4E" w:rsidR="00FD6A5A" w:rsidRPr="00C434C1" w:rsidRDefault="00FD6A5A" w:rsidP="00971D25">
      <w:pPr>
        <w:jc w:val="both"/>
        <w:rPr>
          <w:rFonts w:cs="FrankRuehl"/>
          <w:sz w:val="26"/>
          <w:szCs w:val="26"/>
          <w:rtl/>
        </w:rPr>
      </w:pPr>
      <w:r w:rsidRPr="00C434C1">
        <w:rPr>
          <w:rFonts w:cs="FrankRuehl" w:hint="cs"/>
          <w:sz w:val="26"/>
          <w:szCs w:val="26"/>
          <w:rtl/>
        </w:rPr>
        <w:t>ב</w:t>
      </w:r>
      <w:r w:rsidR="00005BDF">
        <w:rPr>
          <w:rFonts w:cs="FrankRuehl" w:hint="cs"/>
          <w:sz w:val="26"/>
          <w:szCs w:val="26"/>
          <w:rtl/>
        </w:rPr>
        <w:t xml:space="preserve">מסגרת </w:t>
      </w:r>
      <w:r w:rsidRPr="00C434C1">
        <w:rPr>
          <w:rFonts w:cs="FrankRuehl" w:hint="cs"/>
          <w:sz w:val="26"/>
          <w:szCs w:val="26"/>
          <w:rtl/>
        </w:rPr>
        <w:t xml:space="preserve">חוק התקציב לשנת 2025 יועדו סכומים לקידום מדיניות הממשלה בתחומים שונים. חלק מסכומים אלה נוצל במהלך השנה עד כה ובא לידי ביטוי בהחלטות הממשלה ובשינויים בתקציב. </w:t>
      </w:r>
      <w:r w:rsidR="00B215D9" w:rsidRPr="00C434C1">
        <w:rPr>
          <w:rFonts w:cs="FrankRuehl" w:hint="cs"/>
          <w:sz w:val="26"/>
          <w:szCs w:val="26"/>
          <w:rtl/>
        </w:rPr>
        <w:t>כעת מוצע</w:t>
      </w:r>
      <w:r w:rsidRPr="00C434C1">
        <w:rPr>
          <w:rFonts w:cs="FrankRuehl" w:hint="cs"/>
          <w:sz w:val="26"/>
          <w:szCs w:val="26"/>
          <w:rtl/>
        </w:rPr>
        <w:t xml:space="preserve"> לעשות שימוש בחלק שטרם </w:t>
      </w:r>
      <w:r w:rsidR="00D410E6">
        <w:rPr>
          <w:rFonts w:cs="FrankRuehl" w:hint="cs"/>
          <w:sz w:val="26"/>
          <w:szCs w:val="26"/>
          <w:rtl/>
        </w:rPr>
        <w:t xml:space="preserve">הוקצה להחלטות ממשלה, קרי, כלל לא יועד, </w:t>
      </w:r>
      <w:r w:rsidR="00DE433A">
        <w:rPr>
          <w:rFonts w:cs="FrankRuehl" w:hint="cs"/>
          <w:sz w:val="26"/>
          <w:szCs w:val="26"/>
          <w:rtl/>
        </w:rPr>
        <w:t xml:space="preserve">בסכום של </w:t>
      </w:r>
      <w:r w:rsidR="0089711C">
        <w:rPr>
          <w:rFonts w:cs="FrankRuehl" w:hint="cs"/>
          <w:sz w:val="26"/>
          <w:szCs w:val="26"/>
          <w:rtl/>
        </w:rPr>
        <w:t>241</w:t>
      </w:r>
      <w:r w:rsidR="00B163DD">
        <w:rPr>
          <w:rFonts w:cs="FrankRuehl" w:hint="cs"/>
          <w:sz w:val="26"/>
          <w:szCs w:val="26"/>
          <w:rtl/>
        </w:rPr>
        <w:t xml:space="preserve"> </w:t>
      </w:r>
      <w:r w:rsidR="00DE433A">
        <w:rPr>
          <w:rFonts w:cs="FrankRuehl" w:hint="cs"/>
          <w:sz w:val="26"/>
          <w:szCs w:val="26"/>
          <w:rtl/>
        </w:rPr>
        <w:t xml:space="preserve">מיליון ש"ח, </w:t>
      </w:r>
      <w:r w:rsidR="00D410E6">
        <w:rPr>
          <w:rFonts w:cs="FrankRuehl" w:hint="cs"/>
          <w:sz w:val="26"/>
          <w:szCs w:val="26"/>
          <w:rtl/>
        </w:rPr>
        <w:t>וזאת</w:t>
      </w:r>
      <w:r w:rsidRPr="00C434C1">
        <w:rPr>
          <w:rFonts w:cs="FrankRuehl" w:hint="cs"/>
          <w:sz w:val="26"/>
          <w:szCs w:val="26"/>
          <w:rtl/>
        </w:rPr>
        <w:t xml:space="preserve"> </w:t>
      </w:r>
      <w:r w:rsidR="00867F9C" w:rsidRPr="00C434C1">
        <w:rPr>
          <w:rFonts w:cs="FrankRuehl" w:hint="cs"/>
          <w:sz w:val="26"/>
          <w:szCs w:val="26"/>
          <w:rtl/>
        </w:rPr>
        <w:t>לצורך מימון</w:t>
      </w:r>
      <w:r w:rsidRPr="00C434C1">
        <w:rPr>
          <w:rFonts w:cs="FrankRuehl" w:hint="cs"/>
          <w:sz w:val="26"/>
          <w:szCs w:val="26"/>
          <w:rtl/>
        </w:rPr>
        <w:t xml:space="preserve"> </w:t>
      </w:r>
      <w:r w:rsidR="00867F9C" w:rsidRPr="00C434C1">
        <w:rPr>
          <w:rFonts w:cs="FrankRuehl" w:hint="cs"/>
          <w:sz w:val="26"/>
          <w:szCs w:val="26"/>
          <w:rtl/>
        </w:rPr>
        <w:t>הצעד</w:t>
      </w:r>
      <w:r w:rsidRPr="00C434C1">
        <w:rPr>
          <w:rFonts w:cs="FrankRuehl" w:hint="cs"/>
          <w:sz w:val="26"/>
          <w:szCs w:val="26"/>
          <w:rtl/>
        </w:rPr>
        <w:t>ים המפורטים בהצעת ההחלטה.</w:t>
      </w:r>
    </w:p>
    <w:p w14:paraId="38070229" w14:textId="5AFF1FA8" w:rsidR="005A7E54" w:rsidRPr="00C434C1" w:rsidRDefault="005A7E54" w:rsidP="003D2F64">
      <w:pPr>
        <w:spacing w:after="0"/>
        <w:jc w:val="both"/>
        <w:rPr>
          <w:rFonts w:cs="FrankRuehl"/>
          <w:b/>
          <w:bCs/>
          <w:sz w:val="26"/>
          <w:szCs w:val="26"/>
          <w:rtl/>
        </w:rPr>
      </w:pPr>
      <w:r w:rsidRPr="00C434C1">
        <w:rPr>
          <w:rFonts w:cs="FrankRuehl" w:hint="eastAsia"/>
          <w:b/>
          <w:bCs/>
          <w:sz w:val="26"/>
          <w:szCs w:val="26"/>
          <w:rtl/>
        </w:rPr>
        <w:t>סעיף</w:t>
      </w:r>
      <w:r w:rsidRPr="00C434C1">
        <w:rPr>
          <w:rFonts w:cs="FrankRuehl"/>
          <w:b/>
          <w:bCs/>
          <w:sz w:val="26"/>
          <w:szCs w:val="26"/>
          <w:rtl/>
        </w:rPr>
        <w:t xml:space="preserve"> </w:t>
      </w:r>
      <w:r w:rsidR="00620B82">
        <w:rPr>
          <w:rFonts w:cs="FrankRuehl" w:hint="cs"/>
          <w:b/>
          <w:bCs/>
          <w:sz w:val="26"/>
          <w:szCs w:val="26"/>
          <w:rtl/>
        </w:rPr>
        <w:t>2</w:t>
      </w:r>
      <w:r w:rsidR="00B215D9" w:rsidRPr="00C434C1">
        <w:rPr>
          <w:rFonts w:cs="FrankRuehl" w:hint="cs"/>
          <w:b/>
          <w:bCs/>
          <w:sz w:val="26"/>
          <w:szCs w:val="26"/>
          <w:rtl/>
        </w:rPr>
        <w:t>(</w:t>
      </w:r>
      <w:r w:rsidRPr="00C434C1">
        <w:rPr>
          <w:rFonts w:cs="FrankRuehl"/>
          <w:b/>
          <w:bCs/>
          <w:sz w:val="26"/>
          <w:szCs w:val="26"/>
          <w:rtl/>
        </w:rPr>
        <w:t>ג</w:t>
      </w:r>
      <w:r w:rsidR="00B215D9" w:rsidRPr="00C434C1">
        <w:rPr>
          <w:rFonts w:cs="FrankRuehl" w:hint="cs"/>
          <w:b/>
          <w:bCs/>
          <w:sz w:val="26"/>
          <w:szCs w:val="26"/>
          <w:rtl/>
        </w:rPr>
        <w:t>)</w:t>
      </w:r>
    </w:p>
    <w:p w14:paraId="0A21E6FE" w14:textId="26D2A9A8" w:rsidR="005A7E54" w:rsidRPr="00C434C1" w:rsidRDefault="005A7E54" w:rsidP="00971D25">
      <w:pPr>
        <w:jc w:val="both"/>
        <w:rPr>
          <w:rFonts w:cs="FrankRuehl"/>
          <w:sz w:val="26"/>
          <w:szCs w:val="26"/>
          <w:rtl/>
        </w:rPr>
      </w:pPr>
      <w:r w:rsidRPr="00C434C1">
        <w:rPr>
          <w:rFonts w:cs="FrankRuehl" w:hint="cs"/>
          <w:sz w:val="26"/>
          <w:szCs w:val="26"/>
          <w:rtl/>
        </w:rPr>
        <w:t>בהחלטה 2328 יועדו סכומים עבור יישום הסכמים פוליטיים בעלי משמעות תקציבית. החלטה זו תוקנה</w:t>
      </w:r>
      <w:r w:rsidR="00743256" w:rsidRPr="00C434C1">
        <w:rPr>
          <w:rFonts w:cs="FrankRuehl" w:hint="cs"/>
          <w:sz w:val="26"/>
          <w:szCs w:val="26"/>
          <w:rtl/>
        </w:rPr>
        <w:t xml:space="preserve"> לאחר מכן</w:t>
      </w:r>
      <w:r w:rsidRPr="00C434C1">
        <w:rPr>
          <w:rFonts w:cs="FrankRuehl" w:hint="cs"/>
          <w:sz w:val="26"/>
          <w:szCs w:val="26"/>
          <w:rtl/>
        </w:rPr>
        <w:t xml:space="preserve"> במספר </w:t>
      </w:r>
      <w:r w:rsidR="00743256" w:rsidRPr="00C434C1">
        <w:rPr>
          <w:rFonts w:cs="FrankRuehl" w:hint="cs"/>
          <w:sz w:val="26"/>
          <w:szCs w:val="26"/>
          <w:rtl/>
        </w:rPr>
        <w:t>החלטות</w:t>
      </w:r>
      <w:r w:rsidRPr="00C434C1">
        <w:rPr>
          <w:rFonts w:cs="FrankRuehl" w:hint="cs"/>
          <w:sz w:val="26"/>
          <w:szCs w:val="26"/>
          <w:rtl/>
        </w:rPr>
        <w:t xml:space="preserve"> </w:t>
      </w:r>
      <w:r w:rsidR="00743256" w:rsidRPr="00C434C1">
        <w:rPr>
          <w:rFonts w:cs="FrankRuehl" w:hint="cs"/>
          <w:sz w:val="26"/>
          <w:szCs w:val="26"/>
          <w:rtl/>
        </w:rPr>
        <w:t xml:space="preserve">כך שנכון </w:t>
      </w:r>
      <w:r w:rsidR="004951B4" w:rsidRPr="00C434C1">
        <w:rPr>
          <w:rFonts w:cs="FrankRuehl" w:hint="cs"/>
          <w:sz w:val="26"/>
          <w:szCs w:val="26"/>
          <w:rtl/>
        </w:rPr>
        <w:t>למועד הבאת הצעת ההחלטה לממשלה</w:t>
      </w:r>
      <w:r w:rsidR="00743256" w:rsidRPr="00C434C1">
        <w:rPr>
          <w:rFonts w:cs="FrankRuehl" w:hint="cs"/>
          <w:sz w:val="26"/>
          <w:szCs w:val="26"/>
          <w:rtl/>
        </w:rPr>
        <w:t xml:space="preserve"> סך הסכום שיועד להסכמים האמורים עומד על 5,029 מיליון ש"ח. </w:t>
      </w:r>
      <w:r w:rsidR="00B215D9" w:rsidRPr="00C434C1">
        <w:rPr>
          <w:rFonts w:cs="FrankRuehl" w:hint="cs"/>
          <w:sz w:val="26"/>
          <w:szCs w:val="26"/>
          <w:rtl/>
        </w:rPr>
        <w:t>כעת מוצע</w:t>
      </w:r>
      <w:r w:rsidR="00743256" w:rsidRPr="00C434C1">
        <w:rPr>
          <w:rFonts w:cs="FrankRuehl" w:hint="cs"/>
          <w:sz w:val="26"/>
          <w:szCs w:val="26"/>
          <w:rtl/>
        </w:rPr>
        <w:t xml:space="preserve"> כי לצורך מימון הצרכים האמורים בהצעת ההחלטה יופחת סך הסכום שיועד להסכמים כאמור בגובה כלל הסכומים שלא יועדו </w:t>
      </w:r>
      <w:r w:rsidR="003F1E2B" w:rsidRPr="00C434C1">
        <w:rPr>
          <w:rFonts w:cs="FrankRuehl" w:hint="cs"/>
          <w:sz w:val="26"/>
          <w:szCs w:val="26"/>
          <w:rtl/>
        </w:rPr>
        <w:t xml:space="preserve">עד כה </w:t>
      </w:r>
      <w:r w:rsidR="00743256" w:rsidRPr="00C434C1">
        <w:rPr>
          <w:rFonts w:cs="FrankRuehl" w:hint="cs"/>
          <w:sz w:val="26"/>
          <w:szCs w:val="26"/>
          <w:rtl/>
        </w:rPr>
        <w:t xml:space="preserve">לשימושים מפורטים בהחלטות ממשלה. לצד זאת, </w:t>
      </w:r>
      <w:r w:rsidR="003F1E2B" w:rsidRPr="00C434C1">
        <w:rPr>
          <w:rFonts w:cs="FrankRuehl" w:hint="cs"/>
          <w:sz w:val="26"/>
          <w:szCs w:val="26"/>
          <w:rtl/>
        </w:rPr>
        <w:t>מוצע להפחית</w:t>
      </w:r>
      <w:r w:rsidR="00620B82">
        <w:rPr>
          <w:rFonts w:cs="FrankRuehl" w:hint="cs"/>
          <w:sz w:val="26"/>
          <w:szCs w:val="26"/>
          <w:rtl/>
        </w:rPr>
        <w:t xml:space="preserve"> את הסכום המיועד בהחלטה 2825 לרשות לזהות לאומית יהודית בסך שך 11 מיליון ש"ח, להפחית</w:t>
      </w:r>
      <w:r w:rsidR="003F1E2B" w:rsidRPr="00C434C1">
        <w:rPr>
          <w:rFonts w:cs="FrankRuehl" w:hint="cs"/>
          <w:sz w:val="26"/>
          <w:szCs w:val="26"/>
          <w:rtl/>
        </w:rPr>
        <w:t xml:space="preserve"> את הסכום שיועד בהחלטה 2474 למשרד התפוצות עבור </w:t>
      </w:r>
      <w:r w:rsidR="003F1E2B" w:rsidRPr="00C434C1">
        <w:rPr>
          <w:rFonts w:cs="FrankRuehl"/>
          <w:sz w:val="26"/>
          <w:szCs w:val="26"/>
          <w:rtl/>
        </w:rPr>
        <w:t>פעילות לחיזוק הזהות היהודית והקשר לישראל בחינוך הפורמלי והבלתי פורמלי בתפוצות וחיבור בין יהודים מהתפוצות לישראלים</w:t>
      </w:r>
      <w:r w:rsidR="003F1E2B" w:rsidRPr="00C434C1">
        <w:rPr>
          <w:rFonts w:cs="FrankRuehl" w:hint="cs"/>
          <w:sz w:val="26"/>
          <w:szCs w:val="26"/>
          <w:rtl/>
        </w:rPr>
        <w:t xml:space="preserve"> בסך של </w:t>
      </w:r>
      <w:r w:rsidR="00F75325">
        <w:rPr>
          <w:rFonts w:cs="FrankRuehl" w:hint="cs"/>
          <w:sz w:val="26"/>
          <w:szCs w:val="26"/>
          <w:rtl/>
        </w:rPr>
        <w:t>15</w:t>
      </w:r>
      <w:r w:rsidR="003F1E2B" w:rsidRPr="00C434C1">
        <w:rPr>
          <w:rFonts w:cs="FrankRuehl" w:hint="cs"/>
          <w:sz w:val="26"/>
          <w:szCs w:val="26"/>
          <w:rtl/>
        </w:rPr>
        <w:t xml:space="preserve"> מיליון </w:t>
      </w:r>
      <w:r w:rsidR="00620B82">
        <w:rPr>
          <w:rFonts w:cs="FrankRuehl" w:hint="cs"/>
          <w:sz w:val="26"/>
          <w:szCs w:val="26"/>
          <w:rtl/>
        </w:rPr>
        <w:t xml:space="preserve">ש"ח </w:t>
      </w:r>
      <w:r w:rsidR="00C22357" w:rsidRPr="00C434C1">
        <w:rPr>
          <w:rFonts w:cs="FrankRuehl" w:hint="cs"/>
          <w:sz w:val="26"/>
          <w:szCs w:val="26"/>
          <w:rtl/>
        </w:rPr>
        <w:t xml:space="preserve">ולהפחית </w:t>
      </w:r>
      <w:r w:rsidR="00620B82">
        <w:rPr>
          <w:rFonts w:cs="FrankRuehl" w:hint="cs"/>
          <w:sz w:val="26"/>
          <w:szCs w:val="26"/>
          <w:rtl/>
        </w:rPr>
        <w:t>2.25</w:t>
      </w:r>
      <w:r w:rsidR="00C22357" w:rsidRPr="00C434C1">
        <w:rPr>
          <w:rFonts w:cs="FrankRuehl" w:hint="cs"/>
          <w:sz w:val="26"/>
          <w:szCs w:val="26"/>
          <w:rtl/>
        </w:rPr>
        <w:t>% מ</w:t>
      </w:r>
      <w:r w:rsidR="00215492" w:rsidRPr="00C434C1">
        <w:rPr>
          <w:rFonts w:cs="FrankRuehl" w:hint="cs"/>
          <w:sz w:val="26"/>
          <w:szCs w:val="26"/>
          <w:rtl/>
        </w:rPr>
        <w:t>סכומי</w:t>
      </w:r>
      <w:r w:rsidR="00C22357" w:rsidRPr="00C434C1">
        <w:rPr>
          <w:rFonts w:cs="FrankRuehl" w:hint="cs"/>
          <w:sz w:val="26"/>
          <w:szCs w:val="26"/>
          <w:rtl/>
        </w:rPr>
        <w:t xml:space="preserve"> ההקצאה האמורים בהחלטה</w:t>
      </w:r>
      <w:r w:rsidR="003F1E2B" w:rsidRPr="00C434C1">
        <w:rPr>
          <w:rFonts w:cs="FrankRuehl" w:hint="cs"/>
          <w:sz w:val="26"/>
          <w:szCs w:val="26"/>
          <w:rtl/>
        </w:rPr>
        <w:t>.</w:t>
      </w:r>
      <w:r w:rsidR="00172AB3" w:rsidRPr="00C434C1">
        <w:rPr>
          <w:rFonts w:cs="FrankRuehl" w:hint="cs"/>
          <w:sz w:val="26"/>
          <w:szCs w:val="26"/>
          <w:rtl/>
        </w:rPr>
        <w:t xml:space="preserve"> לאחר ההפחתות האמורות, מוצע לתקן </w:t>
      </w:r>
      <w:r w:rsidR="0094046B" w:rsidRPr="00C434C1">
        <w:rPr>
          <w:rFonts w:cs="FrankRuehl" w:hint="cs"/>
          <w:sz w:val="26"/>
          <w:szCs w:val="26"/>
          <w:rtl/>
        </w:rPr>
        <w:t>את החלטה 2328 כך ש</w:t>
      </w:r>
      <w:r w:rsidR="00172AB3" w:rsidRPr="00C434C1">
        <w:rPr>
          <w:rFonts w:cs="FrankRuehl" w:hint="cs"/>
          <w:sz w:val="26"/>
          <w:szCs w:val="26"/>
          <w:rtl/>
        </w:rPr>
        <w:t xml:space="preserve">סך הסכום עבור יישום הסכמים פוליטיים בעלי משמעות תקציבית </w:t>
      </w:r>
      <w:r w:rsidR="00FC2E4E">
        <w:rPr>
          <w:rFonts w:cs="FrankRuehl" w:hint="cs"/>
          <w:sz w:val="26"/>
          <w:szCs w:val="26"/>
          <w:rtl/>
        </w:rPr>
        <w:t xml:space="preserve">יעמוד על </w:t>
      </w:r>
      <w:r w:rsidR="00172AB3" w:rsidRPr="00C434C1">
        <w:rPr>
          <w:rFonts w:cs="FrankRuehl" w:hint="cs"/>
          <w:sz w:val="26"/>
          <w:szCs w:val="26"/>
          <w:rtl/>
        </w:rPr>
        <w:t>4,</w:t>
      </w:r>
      <w:r w:rsidR="0089711C">
        <w:rPr>
          <w:rFonts w:cs="FrankRuehl" w:hint="cs"/>
          <w:sz w:val="26"/>
          <w:szCs w:val="26"/>
          <w:rtl/>
        </w:rPr>
        <w:t>460</w:t>
      </w:r>
      <w:r w:rsidR="00620B82" w:rsidRPr="00C434C1">
        <w:rPr>
          <w:rFonts w:cs="FrankRuehl" w:hint="cs"/>
          <w:sz w:val="26"/>
          <w:szCs w:val="26"/>
          <w:rtl/>
        </w:rPr>
        <w:t xml:space="preserve"> </w:t>
      </w:r>
      <w:r w:rsidR="00172AB3" w:rsidRPr="00C434C1">
        <w:rPr>
          <w:rFonts w:cs="FrankRuehl" w:hint="cs"/>
          <w:sz w:val="26"/>
          <w:szCs w:val="26"/>
          <w:rtl/>
        </w:rPr>
        <w:t>מיליון ש"ח</w:t>
      </w:r>
      <w:r w:rsidR="005529A1" w:rsidRPr="00C434C1">
        <w:rPr>
          <w:rFonts w:cs="FrankRuehl" w:hint="cs"/>
          <w:sz w:val="26"/>
          <w:szCs w:val="26"/>
          <w:rtl/>
        </w:rPr>
        <w:t>.</w:t>
      </w:r>
    </w:p>
    <w:p w14:paraId="320219D0" w14:textId="7AC357DC" w:rsidR="0041201B" w:rsidRPr="00C434C1" w:rsidRDefault="0041201B" w:rsidP="003D2F64">
      <w:pPr>
        <w:spacing w:after="0"/>
        <w:jc w:val="both"/>
        <w:rPr>
          <w:rFonts w:cs="FrankRuehl"/>
          <w:b/>
          <w:bCs/>
          <w:sz w:val="26"/>
          <w:szCs w:val="26"/>
          <w:rtl/>
        </w:rPr>
      </w:pPr>
      <w:r w:rsidRPr="00C434C1">
        <w:rPr>
          <w:rFonts w:cs="FrankRuehl" w:hint="eastAsia"/>
          <w:b/>
          <w:bCs/>
          <w:sz w:val="26"/>
          <w:szCs w:val="26"/>
          <w:rtl/>
        </w:rPr>
        <w:t>סעיף</w:t>
      </w:r>
      <w:r w:rsidRPr="00C434C1">
        <w:rPr>
          <w:rFonts w:cs="FrankRuehl"/>
          <w:b/>
          <w:bCs/>
          <w:sz w:val="26"/>
          <w:szCs w:val="26"/>
          <w:rtl/>
        </w:rPr>
        <w:t xml:space="preserve"> </w:t>
      </w:r>
      <w:r w:rsidR="00D03479">
        <w:rPr>
          <w:rFonts w:cs="FrankRuehl" w:hint="cs"/>
          <w:b/>
          <w:bCs/>
          <w:sz w:val="26"/>
          <w:szCs w:val="26"/>
          <w:rtl/>
        </w:rPr>
        <w:t>2</w:t>
      </w:r>
      <w:r w:rsidR="00B215D9" w:rsidRPr="00C434C1">
        <w:rPr>
          <w:rFonts w:cs="FrankRuehl" w:hint="cs"/>
          <w:b/>
          <w:bCs/>
          <w:sz w:val="26"/>
          <w:szCs w:val="26"/>
          <w:rtl/>
        </w:rPr>
        <w:t>(</w:t>
      </w:r>
      <w:r w:rsidRPr="00C434C1">
        <w:rPr>
          <w:rFonts w:cs="FrankRuehl"/>
          <w:b/>
          <w:bCs/>
          <w:sz w:val="26"/>
          <w:szCs w:val="26"/>
          <w:rtl/>
        </w:rPr>
        <w:t>ד</w:t>
      </w:r>
      <w:r w:rsidR="00B215D9" w:rsidRPr="00C434C1">
        <w:rPr>
          <w:rFonts w:cs="FrankRuehl" w:hint="cs"/>
          <w:b/>
          <w:bCs/>
          <w:sz w:val="26"/>
          <w:szCs w:val="26"/>
          <w:rtl/>
        </w:rPr>
        <w:t>)</w:t>
      </w:r>
    </w:p>
    <w:p w14:paraId="594639DD" w14:textId="330E9E37" w:rsidR="005A7E54" w:rsidRPr="00C434C1" w:rsidRDefault="0041201B" w:rsidP="00971D25">
      <w:pPr>
        <w:jc w:val="both"/>
        <w:rPr>
          <w:rFonts w:cs="FrankRuehl"/>
          <w:sz w:val="26"/>
          <w:szCs w:val="26"/>
          <w:rtl/>
        </w:rPr>
      </w:pPr>
      <w:r w:rsidRPr="00C434C1">
        <w:rPr>
          <w:rFonts w:cs="FrankRuehl" w:hint="cs"/>
          <w:sz w:val="26"/>
          <w:szCs w:val="26"/>
          <w:rtl/>
        </w:rPr>
        <w:t xml:space="preserve">לצורך מימון הפעילויות המפורטות בהחלטה, מוצע להפחית סך של </w:t>
      </w:r>
      <w:r w:rsidR="00D03479">
        <w:rPr>
          <w:rFonts w:cs="FrankRuehl" w:hint="cs"/>
          <w:sz w:val="26"/>
          <w:szCs w:val="26"/>
          <w:rtl/>
        </w:rPr>
        <w:t>481 מיליון ש"ח</w:t>
      </w:r>
      <w:r w:rsidRPr="00C434C1">
        <w:rPr>
          <w:rFonts w:cs="FrankRuehl" w:hint="cs"/>
          <w:sz w:val="26"/>
          <w:szCs w:val="26"/>
          <w:rtl/>
        </w:rPr>
        <w:t xml:space="preserve"> מתוך הסכום המקורי שיועד להעלאת שכר עובדי ההוראה בחינוך שאינו רשמי</w:t>
      </w:r>
      <w:r w:rsidR="00DD678C" w:rsidRPr="00C434C1">
        <w:rPr>
          <w:rFonts w:cs="FrankRuehl" w:hint="cs"/>
          <w:sz w:val="26"/>
          <w:szCs w:val="26"/>
          <w:rtl/>
        </w:rPr>
        <w:t xml:space="preserve"> בהחלטה 2334</w:t>
      </w:r>
      <w:r w:rsidRPr="00C434C1">
        <w:rPr>
          <w:rFonts w:cs="FrankRuehl" w:hint="cs"/>
          <w:sz w:val="26"/>
          <w:szCs w:val="26"/>
          <w:rtl/>
        </w:rPr>
        <w:t>.</w:t>
      </w:r>
    </w:p>
    <w:p w14:paraId="1D5AE410" w14:textId="52D8713B" w:rsidR="000545C9" w:rsidRPr="00C434C1" w:rsidRDefault="000545C9" w:rsidP="003D2F64">
      <w:pPr>
        <w:spacing w:after="0"/>
        <w:jc w:val="both"/>
        <w:rPr>
          <w:rFonts w:cs="FrankRuehl"/>
          <w:sz w:val="26"/>
          <w:szCs w:val="26"/>
          <w:rtl/>
        </w:rPr>
      </w:pPr>
      <w:r w:rsidRPr="00C434C1">
        <w:rPr>
          <w:rFonts w:cs="FrankRuehl" w:hint="eastAsia"/>
          <w:b/>
          <w:bCs/>
          <w:sz w:val="26"/>
          <w:szCs w:val="26"/>
          <w:rtl/>
        </w:rPr>
        <w:t>סעיף</w:t>
      </w:r>
      <w:r w:rsidRPr="00C434C1">
        <w:rPr>
          <w:rFonts w:cs="FrankRuehl"/>
          <w:b/>
          <w:bCs/>
          <w:sz w:val="26"/>
          <w:szCs w:val="26"/>
          <w:rtl/>
        </w:rPr>
        <w:t xml:space="preserve"> </w:t>
      </w:r>
      <w:r w:rsidR="00D03479">
        <w:rPr>
          <w:rFonts w:cs="FrankRuehl" w:hint="cs"/>
          <w:b/>
          <w:bCs/>
          <w:sz w:val="26"/>
          <w:szCs w:val="26"/>
          <w:rtl/>
        </w:rPr>
        <w:t>2</w:t>
      </w:r>
      <w:r w:rsidR="00B215D9" w:rsidRPr="00C434C1">
        <w:rPr>
          <w:rFonts w:cs="FrankRuehl" w:hint="cs"/>
          <w:b/>
          <w:bCs/>
          <w:sz w:val="26"/>
          <w:szCs w:val="26"/>
          <w:rtl/>
        </w:rPr>
        <w:t>(</w:t>
      </w:r>
      <w:r w:rsidRPr="00C434C1">
        <w:rPr>
          <w:rFonts w:cs="FrankRuehl"/>
          <w:b/>
          <w:bCs/>
          <w:sz w:val="26"/>
          <w:szCs w:val="26"/>
          <w:rtl/>
        </w:rPr>
        <w:t>ה</w:t>
      </w:r>
      <w:r w:rsidR="00B215D9" w:rsidRPr="00C434C1">
        <w:rPr>
          <w:rFonts w:cs="FrankRuehl" w:hint="cs"/>
          <w:b/>
          <w:bCs/>
          <w:sz w:val="26"/>
          <w:szCs w:val="26"/>
          <w:rtl/>
        </w:rPr>
        <w:t>)</w:t>
      </w:r>
    </w:p>
    <w:p w14:paraId="1BDBC0B0" w14:textId="2E729649" w:rsidR="000545C9" w:rsidRPr="00C434C1" w:rsidRDefault="000545C9" w:rsidP="00971D25">
      <w:pPr>
        <w:jc w:val="both"/>
        <w:rPr>
          <w:rFonts w:cs="FrankRuehl"/>
          <w:sz w:val="26"/>
          <w:szCs w:val="26"/>
          <w:rtl/>
        </w:rPr>
      </w:pPr>
      <w:r w:rsidRPr="00C434C1">
        <w:rPr>
          <w:rFonts w:cs="FrankRuehl" w:hint="cs"/>
          <w:sz w:val="26"/>
          <w:szCs w:val="26"/>
          <w:rtl/>
        </w:rPr>
        <w:t>לצורך מימון הפעילויות המפורטות בהחלטה מוצע</w:t>
      </w:r>
      <w:r w:rsidRPr="00C434C1">
        <w:rPr>
          <w:rFonts w:cs="FrankRuehl"/>
          <w:sz w:val="26"/>
          <w:szCs w:val="26"/>
          <w:rtl/>
        </w:rPr>
        <w:t xml:space="preserve"> להקצות </w:t>
      </w:r>
      <w:r w:rsidRPr="00C434C1">
        <w:rPr>
          <w:rFonts w:cs="FrankRuehl" w:hint="cs"/>
          <w:sz w:val="26"/>
          <w:szCs w:val="26"/>
          <w:rtl/>
        </w:rPr>
        <w:t xml:space="preserve">מתקציב משרד הפנים </w:t>
      </w:r>
      <w:r w:rsidRPr="00C434C1">
        <w:rPr>
          <w:rFonts w:cs="FrankRuehl"/>
          <w:sz w:val="26"/>
          <w:szCs w:val="26"/>
          <w:rtl/>
        </w:rPr>
        <w:t>לשנת 2025</w:t>
      </w:r>
      <w:r w:rsidRPr="00C434C1">
        <w:rPr>
          <w:rFonts w:cs="FrankRuehl" w:hint="cs"/>
          <w:sz w:val="26"/>
          <w:szCs w:val="26"/>
          <w:rtl/>
        </w:rPr>
        <w:t xml:space="preserve"> </w:t>
      </w:r>
      <w:r w:rsidRPr="00C434C1">
        <w:rPr>
          <w:rFonts w:cs="FrankRuehl"/>
          <w:sz w:val="26"/>
          <w:szCs w:val="26"/>
          <w:rtl/>
        </w:rPr>
        <w:t xml:space="preserve">סך של 25 מיליון ש"ח לצורך שיפוי רשויות מקומיות </w:t>
      </w:r>
      <w:r w:rsidR="00FC2E4E" w:rsidRPr="00C434C1">
        <w:rPr>
          <w:rFonts w:cs="FrankRuehl"/>
          <w:sz w:val="26"/>
          <w:szCs w:val="26"/>
          <w:rtl/>
        </w:rPr>
        <w:t>ב</w:t>
      </w:r>
      <w:r w:rsidR="00FC2E4E">
        <w:rPr>
          <w:rFonts w:cs="FrankRuehl" w:hint="cs"/>
          <w:sz w:val="26"/>
          <w:szCs w:val="26"/>
          <w:rtl/>
        </w:rPr>
        <w:t>של</w:t>
      </w:r>
      <w:r w:rsidR="00FC2E4E" w:rsidRPr="00C434C1">
        <w:rPr>
          <w:rFonts w:cs="FrankRuehl"/>
          <w:sz w:val="26"/>
          <w:szCs w:val="26"/>
          <w:rtl/>
        </w:rPr>
        <w:t xml:space="preserve"> </w:t>
      </w:r>
      <w:r w:rsidRPr="00C434C1">
        <w:rPr>
          <w:rFonts w:cs="FrankRuehl"/>
          <w:sz w:val="26"/>
          <w:szCs w:val="26"/>
          <w:rtl/>
        </w:rPr>
        <w:t>הוצאותיהן במבצע עם כלביא</w:t>
      </w:r>
      <w:r w:rsidRPr="00C434C1">
        <w:rPr>
          <w:rFonts w:cs="FrankRuehl" w:hint="cs"/>
          <w:sz w:val="26"/>
          <w:szCs w:val="26"/>
          <w:rtl/>
        </w:rPr>
        <w:t>, כפי שמפורט בסעיף 1 לה</w:t>
      </w:r>
      <w:r w:rsidR="00B215D9" w:rsidRPr="00C434C1">
        <w:rPr>
          <w:rFonts w:cs="FrankRuehl" w:hint="cs"/>
          <w:sz w:val="26"/>
          <w:szCs w:val="26"/>
          <w:rtl/>
        </w:rPr>
        <w:t>צעת הה</w:t>
      </w:r>
      <w:r w:rsidRPr="00C434C1">
        <w:rPr>
          <w:rFonts w:cs="FrankRuehl" w:hint="cs"/>
          <w:sz w:val="26"/>
          <w:szCs w:val="26"/>
          <w:rtl/>
        </w:rPr>
        <w:t>חלטה</w:t>
      </w:r>
      <w:r w:rsidRPr="00C434C1">
        <w:rPr>
          <w:rFonts w:cs="FrankRuehl"/>
          <w:sz w:val="26"/>
          <w:szCs w:val="26"/>
          <w:rtl/>
        </w:rPr>
        <w:t>.</w:t>
      </w:r>
    </w:p>
    <w:p w14:paraId="4729F11B" w14:textId="547CC8B0" w:rsidR="00434EB1" w:rsidRPr="00C434C1" w:rsidRDefault="00434EB1" w:rsidP="003D2F64">
      <w:pPr>
        <w:spacing w:after="0"/>
        <w:jc w:val="both"/>
        <w:rPr>
          <w:rFonts w:cs="FrankRuehl"/>
          <w:b/>
          <w:bCs/>
          <w:sz w:val="26"/>
          <w:szCs w:val="26"/>
          <w:rtl/>
        </w:rPr>
      </w:pPr>
      <w:r w:rsidRPr="00C434C1">
        <w:rPr>
          <w:rFonts w:cs="FrankRuehl" w:hint="eastAsia"/>
          <w:b/>
          <w:bCs/>
          <w:sz w:val="26"/>
          <w:szCs w:val="26"/>
          <w:rtl/>
        </w:rPr>
        <w:t>סעיף</w:t>
      </w:r>
      <w:r w:rsidRPr="00C434C1">
        <w:rPr>
          <w:rFonts w:cs="FrankRuehl"/>
          <w:b/>
          <w:bCs/>
          <w:sz w:val="26"/>
          <w:szCs w:val="26"/>
          <w:rtl/>
        </w:rPr>
        <w:t xml:space="preserve"> </w:t>
      </w:r>
      <w:r w:rsidR="00D03479">
        <w:rPr>
          <w:rFonts w:cs="FrankRuehl" w:hint="cs"/>
          <w:b/>
          <w:bCs/>
          <w:sz w:val="26"/>
          <w:szCs w:val="26"/>
          <w:rtl/>
        </w:rPr>
        <w:t>2</w:t>
      </w:r>
      <w:r w:rsidR="00B215D9" w:rsidRPr="00C434C1">
        <w:rPr>
          <w:rFonts w:cs="FrankRuehl" w:hint="cs"/>
          <w:b/>
          <w:bCs/>
          <w:sz w:val="26"/>
          <w:szCs w:val="26"/>
          <w:rtl/>
        </w:rPr>
        <w:t>(</w:t>
      </w:r>
      <w:r w:rsidR="00DA458D" w:rsidRPr="00C434C1">
        <w:rPr>
          <w:rFonts w:cs="FrankRuehl" w:hint="cs"/>
          <w:b/>
          <w:bCs/>
          <w:sz w:val="26"/>
          <w:szCs w:val="26"/>
          <w:rtl/>
        </w:rPr>
        <w:t>ו</w:t>
      </w:r>
      <w:r w:rsidR="00B215D9" w:rsidRPr="00C434C1">
        <w:rPr>
          <w:rFonts w:cs="FrankRuehl" w:hint="cs"/>
          <w:b/>
          <w:bCs/>
          <w:sz w:val="26"/>
          <w:szCs w:val="26"/>
          <w:rtl/>
        </w:rPr>
        <w:t>)</w:t>
      </w:r>
    </w:p>
    <w:p w14:paraId="1388106C" w14:textId="78B51EA2" w:rsidR="00434EB1" w:rsidRPr="00C434C1" w:rsidRDefault="00434EB1" w:rsidP="00B215D9">
      <w:pPr>
        <w:jc w:val="both"/>
        <w:rPr>
          <w:rFonts w:cs="FrankRuehl"/>
          <w:sz w:val="26"/>
          <w:szCs w:val="26"/>
          <w:rtl/>
        </w:rPr>
      </w:pPr>
      <w:r w:rsidRPr="00C434C1">
        <w:rPr>
          <w:rFonts w:cs="FrankRuehl"/>
          <w:sz w:val="26"/>
          <w:szCs w:val="26"/>
          <w:rtl/>
        </w:rPr>
        <w:t>על מנת לאפשר לממשלה לבצע צעדים שיאפשרו לה להתכנס למגבלות הקבועות בחוק המסגרות בטווח הבינוני, נקבע בסעיף 40א(א) לחוק יסודות התקציב, כי על הממשלה להכין תכנית תקציב תלת-שנתית, על פי הצעת שר האוצר, שתונח על שולחן הכנסת יחד עם הצעת חוק התקציב. תכנית זו היא התכנית המחייבת לעניין המגבלות שחלות על הממשלה בקבלת החלטות חדשות שבביצוען כרוכה חריגה ממגבלת ההוצאה הצפויה או מגבלת הגירעון באחת מהשנים הכלולות ב</w:t>
      </w:r>
      <w:r w:rsidR="00B215D9" w:rsidRPr="00C434C1">
        <w:rPr>
          <w:rFonts w:cs="FrankRuehl" w:hint="cs"/>
          <w:sz w:val="26"/>
          <w:szCs w:val="26"/>
          <w:rtl/>
        </w:rPr>
        <w:t>ה</w:t>
      </w:r>
      <w:r w:rsidRPr="00C434C1">
        <w:rPr>
          <w:rFonts w:cs="FrankRuehl"/>
          <w:sz w:val="26"/>
          <w:szCs w:val="26"/>
          <w:rtl/>
        </w:rPr>
        <w:t>. בהתאם להוראות סעיף 40א לחוק יסודות התקציב</w:t>
      </w:r>
      <w:r w:rsidR="00B215D9" w:rsidRPr="00C434C1">
        <w:rPr>
          <w:rFonts w:cs="FrankRuehl" w:hint="cs"/>
          <w:sz w:val="26"/>
          <w:szCs w:val="26"/>
          <w:rtl/>
        </w:rPr>
        <w:t>,</w:t>
      </w:r>
      <w:r w:rsidRPr="00C434C1">
        <w:rPr>
          <w:rFonts w:cs="FrankRuehl"/>
          <w:sz w:val="26"/>
          <w:szCs w:val="26"/>
          <w:rtl/>
        </w:rPr>
        <w:t xml:space="preserve"> הממשלה תהיה רשאית לקבל החלטה חדשה שבביצועה כרוכה חריגה ממגבלת ההוצאה או הפחתת הכנסות, אם נקטה בפעולה מאזנת כהגדרתה </w:t>
      </w:r>
      <w:r w:rsidR="00B215D9" w:rsidRPr="00C434C1">
        <w:rPr>
          <w:rFonts w:cs="FrankRuehl" w:hint="cs"/>
          <w:sz w:val="26"/>
          <w:szCs w:val="26"/>
          <w:rtl/>
        </w:rPr>
        <w:t>שם</w:t>
      </w:r>
      <w:r w:rsidRPr="00C434C1">
        <w:rPr>
          <w:rFonts w:cs="FrankRuehl"/>
          <w:sz w:val="26"/>
          <w:szCs w:val="26"/>
          <w:rtl/>
        </w:rPr>
        <w:t>.</w:t>
      </w:r>
      <w:r w:rsidR="00B215D9" w:rsidRPr="00C434C1">
        <w:rPr>
          <w:rFonts w:cs="FrankRuehl" w:hint="cs"/>
          <w:sz w:val="26"/>
          <w:szCs w:val="26"/>
          <w:rtl/>
        </w:rPr>
        <w:t xml:space="preserve"> בהתאם, מוצע כעת</w:t>
      </w:r>
      <w:r w:rsidRPr="00C434C1">
        <w:rPr>
          <w:rFonts w:cs="FrankRuehl"/>
          <w:sz w:val="26"/>
          <w:szCs w:val="26"/>
          <w:rtl/>
        </w:rPr>
        <w:t xml:space="preserve"> </w:t>
      </w:r>
      <w:r w:rsidR="00B215D9" w:rsidRPr="00C434C1">
        <w:rPr>
          <w:rFonts w:cs="FrankRuehl" w:hint="cs"/>
          <w:sz w:val="26"/>
          <w:szCs w:val="26"/>
          <w:rtl/>
        </w:rPr>
        <w:t>לקבוע</w:t>
      </w:r>
      <w:r w:rsidRPr="00C434C1">
        <w:rPr>
          <w:rFonts w:cs="FrankRuehl"/>
          <w:sz w:val="26"/>
          <w:szCs w:val="26"/>
          <w:rtl/>
        </w:rPr>
        <w:t xml:space="preserve"> הפחתה רוחבית בתקציבי המשרדים בשיעור של </w:t>
      </w:r>
      <w:r w:rsidR="009248AE" w:rsidRPr="00C434C1">
        <w:rPr>
          <w:rFonts w:cs="FrankRuehl" w:hint="cs"/>
          <w:sz w:val="26"/>
          <w:szCs w:val="26"/>
          <w:rtl/>
        </w:rPr>
        <w:t>3.</w:t>
      </w:r>
      <w:r w:rsidR="00D03479">
        <w:rPr>
          <w:rFonts w:cs="FrankRuehl" w:hint="cs"/>
          <w:sz w:val="26"/>
          <w:szCs w:val="26"/>
          <w:rtl/>
        </w:rPr>
        <w:t>35</w:t>
      </w:r>
      <w:r w:rsidR="009248AE" w:rsidRPr="00C434C1">
        <w:rPr>
          <w:rFonts w:cs="FrankRuehl" w:hint="cs"/>
          <w:sz w:val="26"/>
          <w:szCs w:val="26"/>
          <w:rtl/>
        </w:rPr>
        <w:t>%</w:t>
      </w:r>
      <w:r w:rsidRPr="00C434C1">
        <w:rPr>
          <w:rFonts w:cs="FrankRuehl"/>
          <w:sz w:val="26"/>
          <w:szCs w:val="26"/>
          <w:rtl/>
        </w:rPr>
        <w:t xml:space="preserve"> </w:t>
      </w:r>
      <w:r w:rsidR="00537E90" w:rsidRPr="00C434C1">
        <w:rPr>
          <w:rFonts w:cs="FrankRuehl" w:hint="cs"/>
          <w:sz w:val="26"/>
          <w:szCs w:val="26"/>
          <w:rtl/>
        </w:rPr>
        <w:t>משנת 2026 ואילך</w:t>
      </w:r>
      <w:r w:rsidR="009D7F5D">
        <w:rPr>
          <w:rFonts w:cs="FrankRuehl" w:hint="cs"/>
          <w:sz w:val="26"/>
          <w:szCs w:val="26"/>
          <w:rtl/>
        </w:rPr>
        <w:t xml:space="preserve">. </w:t>
      </w:r>
      <w:r w:rsidR="009D7F5D" w:rsidRPr="00785778">
        <w:rPr>
          <w:rFonts w:cs="FrankRuehl"/>
          <w:sz w:val="26"/>
          <w:szCs w:val="26"/>
          <w:rtl/>
        </w:rPr>
        <w:t>שימוש בסכומי ההפחתה הרוחבית האמורה בסעיף זה כפעולה מאזנת כהגדרתה בחוק יסודות התקציב, למעט עבור מימון סעי</w:t>
      </w:r>
      <w:r w:rsidR="00F75325">
        <w:rPr>
          <w:rFonts w:cs="FrankRuehl" w:hint="cs"/>
          <w:sz w:val="26"/>
          <w:szCs w:val="26"/>
          <w:rtl/>
        </w:rPr>
        <w:t xml:space="preserve">ף 1 </w:t>
      </w:r>
      <w:r w:rsidR="009D7F5D" w:rsidRPr="00785778">
        <w:rPr>
          <w:rFonts w:cs="FrankRuehl"/>
          <w:sz w:val="26"/>
          <w:szCs w:val="26"/>
          <w:rtl/>
        </w:rPr>
        <w:t>להחלטה זו, תעשה בכפוף להחלטת ממשלה נוספת.</w:t>
      </w:r>
    </w:p>
    <w:p w14:paraId="50B0B6D8" w14:textId="77777777" w:rsidR="001D6E28" w:rsidRPr="00C434C1" w:rsidRDefault="001D6E28" w:rsidP="00287EC8">
      <w:pPr>
        <w:jc w:val="both"/>
        <w:rPr>
          <w:rFonts w:cs="FrankRuehl"/>
          <w:sz w:val="26"/>
          <w:szCs w:val="26"/>
          <w:rtl/>
        </w:rPr>
      </w:pPr>
    </w:p>
    <w:p w14:paraId="2CCC8A5C" w14:textId="21494927" w:rsidR="00971D25" w:rsidRPr="00C434C1" w:rsidRDefault="00315B47" w:rsidP="00971D25">
      <w:pPr>
        <w:jc w:val="both"/>
        <w:rPr>
          <w:rFonts w:cs="FrankRuehl"/>
          <w:b/>
          <w:bCs/>
          <w:sz w:val="26"/>
          <w:szCs w:val="26"/>
          <w:rtl/>
        </w:rPr>
      </w:pPr>
      <w:r w:rsidRPr="00C434C1">
        <w:rPr>
          <w:rFonts w:cs="FrankRuehl" w:hint="cs"/>
          <w:b/>
          <w:bCs/>
          <w:sz w:val="26"/>
          <w:szCs w:val="26"/>
          <w:rtl/>
        </w:rPr>
        <w:t>רקע כללי, נתונים כלכליים והשפעה על משק המדינה</w:t>
      </w:r>
    </w:p>
    <w:p w14:paraId="092BF2A6" w14:textId="56D8D550" w:rsidR="00971D25" w:rsidRPr="00C434C1" w:rsidRDefault="00D27EDD" w:rsidP="00300D1B">
      <w:pPr>
        <w:widowControl w:val="0"/>
        <w:autoSpaceDE w:val="0"/>
        <w:autoSpaceDN w:val="0"/>
        <w:adjustRightInd w:val="0"/>
        <w:snapToGrid w:val="0"/>
        <w:jc w:val="both"/>
        <w:textAlignment w:val="center"/>
        <w:rPr>
          <w:rFonts w:ascii="FrankRuehl" w:eastAsia="Arial Unicode MS" w:hAnsi="FrankRuehl" w:cs="FrankRuehl"/>
          <w:snapToGrid w:val="0"/>
          <w:color w:val="000000"/>
          <w:sz w:val="26"/>
          <w:szCs w:val="26"/>
          <w:rtl/>
          <w:lang w:eastAsia="ja-JP"/>
        </w:rPr>
      </w:pPr>
      <w:r w:rsidRPr="00C434C1">
        <w:rPr>
          <w:rFonts w:ascii="FrankRuehl" w:eastAsia="Arial Unicode MS" w:hAnsi="FrankRuehl" w:cs="FrankRuehl" w:hint="cs"/>
          <w:snapToGrid w:val="0"/>
          <w:color w:val="000000"/>
          <w:sz w:val="26"/>
          <w:szCs w:val="26"/>
          <w:rtl/>
          <w:lang w:eastAsia="ja-JP"/>
        </w:rPr>
        <w:t xml:space="preserve">ההחלטה עוסקת </w:t>
      </w:r>
      <w:r w:rsidR="00F36C85" w:rsidRPr="00C434C1">
        <w:rPr>
          <w:rFonts w:ascii="FrankRuehl" w:eastAsia="Arial Unicode MS" w:hAnsi="FrankRuehl" w:cs="FrankRuehl" w:hint="cs"/>
          <w:snapToGrid w:val="0"/>
          <w:color w:val="000000"/>
          <w:sz w:val="26"/>
          <w:szCs w:val="26"/>
          <w:rtl/>
          <w:lang w:eastAsia="ja-JP"/>
        </w:rPr>
        <w:t>בשינוי סדרי העדיפויות הממשלתיים</w:t>
      </w:r>
      <w:r w:rsidRPr="00C434C1">
        <w:rPr>
          <w:rFonts w:ascii="FrankRuehl" w:eastAsia="Arial Unicode MS" w:hAnsi="FrankRuehl" w:cs="FrankRuehl" w:hint="cs"/>
          <w:snapToGrid w:val="0"/>
          <w:color w:val="000000"/>
          <w:sz w:val="26"/>
          <w:szCs w:val="26"/>
          <w:rtl/>
          <w:lang w:eastAsia="ja-JP"/>
        </w:rPr>
        <w:t>.</w:t>
      </w:r>
      <w:r w:rsidR="006D1469" w:rsidRPr="00C434C1">
        <w:rPr>
          <w:noProof/>
        </w:rPr>
        <w:t xml:space="preserve"> </w:t>
      </w:r>
    </w:p>
    <w:p w14:paraId="2DD90C5C" w14:textId="77777777" w:rsidR="00315B47" w:rsidRPr="00C434C1" w:rsidRDefault="00315B47" w:rsidP="00300D1B">
      <w:pPr>
        <w:widowControl w:val="0"/>
        <w:autoSpaceDE w:val="0"/>
        <w:autoSpaceDN w:val="0"/>
        <w:adjustRightInd w:val="0"/>
        <w:snapToGrid w:val="0"/>
        <w:jc w:val="both"/>
        <w:textAlignment w:val="center"/>
        <w:rPr>
          <w:rFonts w:ascii="FrankRuehl" w:eastAsia="Arial Unicode MS" w:hAnsi="FrankRuehl" w:cs="FrankRuehl"/>
          <w:b/>
          <w:bCs/>
          <w:snapToGrid w:val="0"/>
          <w:color w:val="000000"/>
          <w:sz w:val="26"/>
          <w:szCs w:val="26"/>
          <w:rtl/>
          <w:lang w:eastAsia="ja-JP"/>
        </w:rPr>
      </w:pPr>
      <w:r w:rsidRPr="00C434C1">
        <w:rPr>
          <w:rFonts w:ascii="FrankRuehl" w:eastAsia="Arial Unicode MS" w:hAnsi="FrankRuehl" w:cs="FrankRuehl"/>
          <w:b/>
          <w:bCs/>
          <w:snapToGrid w:val="0"/>
          <w:color w:val="000000"/>
          <w:sz w:val="26"/>
          <w:szCs w:val="26"/>
          <w:rtl/>
          <w:lang w:eastAsia="ja-JP"/>
        </w:rPr>
        <w:t>תקציב</w:t>
      </w:r>
    </w:p>
    <w:p w14:paraId="18734811" w14:textId="53DD6819" w:rsidR="00315B47" w:rsidRPr="00C434C1" w:rsidRDefault="00971D25" w:rsidP="00D814CB">
      <w:pPr>
        <w:widowControl w:val="0"/>
        <w:autoSpaceDE w:val="0"/>
        <w:autoSpaceDN w:val="0"/>
        <w:adjustRightInd w:val="0"/>
        <w:snapToGrid w:val="0"/>
        <w:jc w:val="both"/>
        <w:textAlignment w:val="center"/>
        <w:rPr>
          <w:rFonts w:ascii="FrankRuehl" w:eastAsia="Arial Unicode MS" w:hAnsi="FrankRuehl" w:cs="FrankRuehl"/>
          <w:snapToGrid w:val="0"/>
          <w:color w:val="000000"/>
          <w:sz w:val="26"/>
          <w:szCs w:val="26"/>
          <w:rtl/>
          <w:lang w:eastAsia="ja-JP"/>
        </w:rPr>
      </w:pPr>
      <w:r w:rsidRPr="00C434C1">
        <w:rPr>
          <w:rFonts w:ascii="FrankRuehl" w:eastAsia="Arial Unicode MS" w:hAnsi="FrankRuehl" w:cs="FrankRuehl" w:hint="cs"/>
          <w:snapToGrid w:val="0"/>
          <w:color w:val="000000"/>
          <w:sz w:val="26"/>
          <w:szCs w:val="26"/>
          <w:rtl/>
          <w:lang w:eastAsia="ja-JP"/>
        </w:rPr>
        <w:t>כמפורט בהחלטה</w:t>
      </w:r>
    </w:p>
    <w:p w14:paraId="19A07B23" w14:textId="77777777" w:rsidR="00315B47" w:rsidRPr="00C434C1" w:rsidRDefault="00315B47" w:rsidP="00300D1B">
      <w:pPr>
        <w:widowControl w:val="0"/>
        <w:autoSpaceDE w:val="0"/>
        <w:autoSpaceDN w:val="0"/>
        <w:adjustRightInd w:val="0"/>
        <w:snapToGrid w:val="0"/>
        <w:jc w:val="both"/>
        <w:textAlignment w:val="center"/>
        <w:rPr>
          <w:rFonts w:ascii="FrankRuehl" w:eastAsia="Arial Unicode MS" w:hAnsi="FrankRuehl" w:cs="FrankRuehl"/>
          <w:b/>
          <w:bCs/>
          <w:snapToGrid w:val="0"/>
          <w:color w:val="000000"/>
          <w:sz w:val="26"/>
          <w:szCs w:val="26"/>
          <w:rtl/>
          <w:lang w:eastAsia="ja-JP"/>
        </w:rPr>
      </w:pPr>
      <w:r w:rsidRPr="00C434C1">
        <w:rPr>
          <w:rFonts w:ascii="FrankRuehl" w:eastAsia="Arial Unicode MS" w:hAnsi="FrankRuehl" w:cs="FrankRuehl"/>
          <w:b/>
          <w:bCs/>
          <w:snapToGrid w:val="0"/>
          <w:color w:val="000000"/>
          <w:sz w:val="26"/>
          <w:szCs w:val="26"/>
          <w:rtl/>
          <w:lang w:eastAsia="ja-JP"/>
        </w:rPr>
        <w:t xml:space="preserve">השפעת ההצעה על מצבת </w:t>
      </w:r>
      <w:proofErr w:type="spellStart"/>
      <w:r w:rsidRPr="00C434C1">
        <w:rPr>
          <w:rFonts w:ascii="FrankRuehl" w:eastAsia="Arial Unicode MS" w:hAnsi="FrankRuehl" w:cs="FrankRuehl"/>
          <w:b/>
          <w:bCs/>
          <w:snapToGrid w:val="0"/>
          <w:color w:val="000000"/>
          <w:sz w:val="26"/>
          <w:szCs w:val="26"/>
          <w:rtl/>
          <w:lang w:eastAsia="ja-JP"/>
        </w:rPr>
        <w:t>כח</w:t>
      </w:r>
      <w:proofErr w:type="spellEnd"/>
      <w:r w:rsidRPr="00C434C1">
        <w:rPr>
          <w:rFonts w:ascii="FrankRuehl" w:eastAsia="Arial Unicode MS" w:hAnsi="FrankRuehl" w:cs="FrankRuehl"/>
          <w:b/>
          <w:bCs/>
          <w:snapToGrid w:val="0"/>
          <w:color w:val="000000"/>
          <w:sz w:val="26"/>
          <w:szCs w:val="26"/>
          <w:rtl/>
          <w:lang w:eastAsia="ja-JP"/>
        </w:rPr>
        <w:t xml:space="preserve"> האדם</w:t>
      </w:r>
    </w:p>
    <w:p w14:paraId="7968C590" w14:textId="1D3C5B10" w:rsidR="00315B47" w:rsidRPr="00C434C1" w:rsidRDefault="00315B47" w:rsidP="009345F2">
      <w:pPr>
        <w:widowControl w:val="0"/>
        <w:autoSpaceDE w:val="0"/>
        <w:autoSpaceDN w:val="0"/>
        <w:adjustRightInd w:val="0"/>
        <w:snapToGrid w:val="0"/>
        <w:jc w:val="both"/>
        <w:textAlignment w:val="center"/>
        <w:rPr>
          <w:rFonts w:ascii="FrankRuehl" w:eastAsia="Arial Unicode MS" w:hAnsi="FrankRuehl" w:cs="FrankRuehl"/>
          <w:snapToGrid w:val="0"/>
          <w:color w:val="000000"/>
          <w:sz w:val="26"/>
          <w:szCs w:val="26"/>
          <w:rtl/>
          <w:lang w:eastAsia="ja-JP"/>
        </w:rPr>
      </w:pPr>
      <w:r w:rsidRPr="00C434C1">
        <w:rPr>
          <w:rFonts w:ascii="FrankRuehl" w:eastAsia="Arial Unicode MS" w:hAnsi="FrankRuehl" w:cs="FrankRuehl"/>
          <w:snapToGrid w:val="0"/>
          <w:color w:val="000000"/>
          <w:sz w:val="26"/>
          <w:szCs w:val="26"/>
          <w:rtl/>
          <w:lang w:eastAsia="ja-JP"/>
        </w:rPr>
        <w:t>אין.</w:t>
      </w:r>
    </w:p>
    <w:p w14:paraId="020659FB" w14:textId="45C61EC3" w:rsidR="00315B47" w:rsidRPr="00C434C1" w:rsidRDefault="00315B47" w:rsidP="00DE0B89">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sidRPr="00C434C1">
        <w:rPr>
          <w:rFonts w:ascii="Arial" w:eastAsia="Arial Unicode MS" w:hAnsi="Arial" w:cs="FrankRuehl" w:hint="eastAsia"/>
          <w:b/>
          <w:bCs/>
          <w:snapToGrid w:val="0"/>
          <w:color w:val="000000"/>
          <w:sz w:val="26"/>
          <w:szCs w:val="26"/>
          <w:rtl/>
          <w:lang w:eastAsia="ja-JP"/>
        </w:rPr>
        <w:t>החלטות</w:t>
      </w:r>
      <w:r w:rsidRPr="00C434C1">
        <w:rPr>
          <w:rFonts w:ascii="Arial" w:eastAsia="Arial Unicode MS" w:hAnsi="Arial" w:cs="FrankRuehl"/>
          <w:b/>
          <w:bCs/>
          <w:snapToGrid w:val="0"/>
          <w:color w:val="000000"/>
          <w:sz w:val="26"/>
          <w:szCs w:val="26"/>
          <w:rtl/>
          <w:lang w:eastAsia="ja-JP"/>
        </w:rPr>
        <w:t xml:space="preserve"> </w:t>
      </w:r>
      <w:r w:rsidRPr="00C434C1">
        <w:rPr>
          <w:rFonts w:ascii="Arial" w:eastAsia="Arial Unicode MS" w:hAnsi="Arial" w:cs="FrankRuehl" w:hint="eastAsia"/>
          <w:b/>
          <w:bCs/>
          <w:snapToGrid w:val="0"/>
          <w:color w:val="000000"/>
          <w:sz w:val="26"/>
          <w:szCs w:val="26"/>
          <w:rtl/>
          <w:lang w:eastAsia="ja-JP"/>
        </w:rPr>
        <w:t>קודמות</w:t>
      </w:r>
      <w:r w:rsidRPr="00C434C1">
        <w:rPr>
          <w:rFonts w:ascii="Arial" w:eastAsia="Arial Unicode MS" w:hAnsi="Arial" w:cs="FrankRuehl"/>
          <w:b/>
          <w:bCs/>
          <w:snapToGrid w:val="0"/>
          <w:color w:val="000000"/>
          <w:sz w:val="26"/>
          <w:szCs w:val="26"/>
          <w:rtl/>
          <w:lang w:eastAsia="ja-JP"/>
        </w:rPr>
        <w:t xml:space="preserve"> </w:t>
      </w:r>
      <w:r w:rsidRPr="00C434C1">
        <w:rPr>
          <w:rFonts w:ascii="Arial" w:eastAsia="Arial Unicode MS" w:hAnsi="Arial" w:cs="FrankRuehl" w:hint="eastAsia"/>
          <w:b/>
          <w:bCs/>
          <w:snapToGrid w:val="0"/>
          <w:color w:val="000000"/>
          <w:sz w:val="26"/>
          <w:szCs w:val="26"/>
          <w:rtl/>
          <w:lang w:eastAsia="ja-JP"/>
        </w:rPr>
        <w:t>של</w:t>
      </w:r>
      <w:r w:rsidRPr="00C434C1">
        <w:rPr>
          <w:rFonts w:ascii="Arial" w:eastAsia="Arial Unicode MS" w:hAnsi="Arial" w:cs="FrankRuehl"/>
          <w:b/>
          <w:bCs/>
          <w:snapToGrid w:val="0"/>
          <w:color w:val="000000"/>
          <w:sz w:val="26"/>
          <w:szCs w:val="26"/>
          <w:rtl/>
          <w:lang w:eastAsia="ja-JP"/>
        </w:rPr>
        <w:t xml:space="preserve"> </w:t>
      </w:r>
      <w:r w:rsidRPr="00C434C1">
        <w:rPr>
          <w:rFonts w:ascii="Arial" w:eastAsia="Arial Unicode MS" w:hAnsi="Arial" w:cs="FrankRuehl" w:hint="eastAsia"/>
          <w:b/>
          <w:bCs/>
          <w:snapToGrid w:val="0"/>
          <w:color w:val="000000"/>
          <w:sz w:val="26"/>
          <w:szCs w:val="26"/>
          <w:rtl/>
          <w:lang w:eastAsia="ja-JP"/>
        </w:rPr>
        <w:t>הממשלה</w:t>
      </w:r>
      <w:r w:rsidRPr="00C434C1">
        <w:rPr>
          <w:rFonts w:ascii="Arial" w:eastAsia="Arial Unicode MS" w:hAnsi="Arial" w:cs="FrankRuehl"/>
          <w:b/>
          <w:bCs/>
          <w:snapToGrid w:val="0"/>
          <w:color w:val="000000"/>
          <w:sz w:val="26"/>
          <w:szCs w:val="26"/>
          <w:rtl/>
          <w:lang w:eastAsia="ja-JP"/>
        </w:rPr>
        <w:t xml:space="preserve"> </w:t>
      </w:r>
      <w:r w:rsidRPr="00C434C1">
        <w:rPr>
          <w:rFonts w:ascii="Arial" w:eastAsia="Arial Unicode MS" w:hAnsi="Arial" w:cs="FrankRuehl" w:hint="eastAsia"/>
          <w:b/>
          <w:bCs/>
          <w:snapToGrid w:val="0"/>
          <w:color w:val="000000"/>
          <w:sz w:val="26"/>
          <w:szCs w:val="26"/>
          <w:rtl/>
          <w:lang w:eastAsia="ja-JP"/>
        </w:rPr>
        <w:t>בנושא</w:t>
      </w:r>
    </w:p>
    <w:p w14:paraId="1CA45764" w14:textId="77777777" w:rsidR="009D7F5D" w:rsidRPr="008107DE"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Pr>
          <w:rFonts w:ascii="Arial" w:eastAsia="Arial Unicode MS" w:hAnsi="Arial" w:cs="FrankRuehl" w:hint="cs"/>
          <w:snapToGrid w:val="0"/>
          <w:color w:val="000000"/>
          <w:sz w:val="26"/>
          <w:szCs w:val="26"/>
          <w:rtl/>
          <w:lang w:eastAsia="ja-JP"/>
        </w:rPr>
        <w:t xml:space="preserve">החלטה מס' 2328 מיום 31 באוקטובר 2024, שעניינה </w:t>
      </w:r>
      <w:r w:rsidRPr="008107DE">
        <w:rPr>
          <w:rFonts w:ascii="Arial" w:eastAsia="Arial Unicode MS" w:hAnsi="Arial" w:cs="FrankRuehl"/>
          <w:snapToGrid w:val="0"/>
          <w:color w:val="000000"/>
          <w:sz w:val="26"/>
          <w:szCs w:val="26"/>
          <w:rtl/>
          <w:lang w:eastAsia="ja-JP"/>
        </w:rPr>
        <w:t>הקצאת תקציבים עבור יישום הסכמים קואליציוניים והחלטות נוספות בשנת 2025</w:t>
      </w:r>
      <w:r>
        <w:rPr>
          <w:rFonts w:ascii="Arial" w:eastAsia="Arial Unicode MS" w:hAnsi="Arial" w:cs="FrankRuehl" w:hint="cs"/>
          <w:snapToGrid w:val="0"/>
          <w:color w:val="000000"/>
          <w:sz w:val="26"/>
          <w:szCs w:val="26"/>
          <w:rtl/>
          <w:lang w:eastAsia="ja-JP"/>
        </w:rPr>
        <w:t>.</w:t>
      </w:r>
    </w:p>
    <w:p w14:paraId="67B9501F" w14:textId="77777777" w:rsidR="009D7F5D"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Pr>
          <w:rFonts w:ascii="Arial" w:eastAsia="Arial Unicode MS" w:hAnsi="Arial" w:cs="FrankRuehl" w:hint="cs"/>
          <w:snapToGrid w:val="0"/>
          <w:color w:val="000000"/>
          <w:sz w:val="26"/>
          <w:szCs w:val="26"/>
          <w:rtl/>
          <w:lang w:eastAsia="ja-JP"/>
        </w:rPr>
        <w:t xml:space="preserve">החלטה מס' 2474 מיום 24 בנובמבר 2024, שעניינה </w:t>
      </w:r>
      <w:r w:rsidRPr="009E62CF">
        <w:rPr>
          <w:rFonts w:ascii="Arial" w:eastAsia="Arial Unicode MS" w:hAnsi="Arial" w:cs="FrankRuehl"/>
          <w:snapToGrid w:val="0"/>
          <w:color w:val="000000"/>
          <w:sz w:val="26"/>
          <w:szCs w:val="26"/>
          <w:rtl/>
          <w:lang w:eastAsia="ja-JP"/>
        </w:rPr>
        <w:t>הקצאת תקציבים עבור יישום הסכמים קואליציוניים בעלי משמעות תקציבית בשנת 2025 ותיקון החלטת ממשלה</w:t>
      </w:r>
      <w:r>
        <w:rPr>
          <w:rFonts w:ascii="Arial" w:eastAsia="Arial Unicode MS" w:hAnsi="Arial" w:cs="FrankRuehl" w:hint="cs"/>
          <w:snapToGrid w:val="0"/>
          <w:color w:val="000000"/>
          <w:sz w:val="26"/>
          <w:szCs w:val="26"/>
          <w:rtl/>
          <w:lang w:eastAsia="ja-JP"/>
        </w:rPr>
        <w:t>.</w:t>
      </w:r>
    </w:p>
    <w:p w14:paraId="4B43A953" w14:textId="77777777" w:rsidR="009D7F5D"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Pr>
          <w:rFonts w:ascii="Arial" w:eastAsia="Arial Unicode MS" w:hAnsi="Arial" w:cs="FrankRuehl" w:hint="cs"/>
          <w:snapToGrid w:val="0"/>
          <w:color w:val="000000"/>
          <w:sz w:val="26"/>
          <w:szCs w:val="26"/>
          <w:rtl/>
          <w:lang w:eastAsia="ja-JP"/>
        </w:rPr>
        <w:t xml:space="preserve">החלטה מס' 2566 מיום 15 בדצמבר 2024, שעניינה </w:t>
      </w:r>
      <w:r w:rsidRPr="009E62CF">
        <w:rPr>
          <w:rFonts w:ascii="Arial" w:eastAsia="Arial Unicode MS" w:hAnsi="Arial" w:cs="FrankRuehl"/>
          <w:snapToGrid w:val="0"/>
          <w:color w:val="000000"/>
          <w:sz w:val="26"/>
          <w:szCs w:val="26"/>
          <w:rtl/>
          <w:lang w:eastAsia="ja-JP"/>
        </w:rPr>
        <w:t>תוכנית לעידוד צמיחה דמוגרפית בת קיימא ביישובי המועצה האזורית גולן ובקצרין לשנים 2022 - 2025 - תיקון החלטות ממשלה</w:t>
      </w:r>
      <w:r>
        <w:rPr>
          <w:rFonts w:ascii="Arial" w:eastAsia="Arial Unicode MS" w:hAnsi="Arial" w:cs="FrankRuehl" w:hint="cs"/>
          <w:snapToGrid w:val="0"/>
          <w:color w:val="000000"/>
          <w:sz w:val="26"/>
          <w:szCs w:val="26"/>
          <w:rtl/>
          <w:lang w:eastAsia="ja-JP"/>
        </w:rPr>
        <w:t>.</w:t>
      </w:r>
    </w:p>
    <w:p w14:paraId="7DC3BCDA" w14:textId="77777777" w:rsidR="009D7F5D"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sidRPr="00AB6E30">
        <w:rPr>
          <w:rFonts w:ascii="Arial" w:eastAsia="Arial Unicode MS" w:hAnsi="Arial" w:cs="FrankRuehl"/>
          <w:snapToGrid w:val="0"/>
          <w:color w:val="000000"/>
          <w:sz w:val="26"/>
          <w:szCs w:val="26"/>
          <w:rtl/>
          <w:lang w:eastAsia="ja-JP"/>
        </w:rPr>
        <w:t>החלטה מס' 2825 מיום 4 במרץ 2025, שעניינה יישום הסכמים קואליציוניים בשנת הכספים 2025</w:t>
      </w:r>
      <w:r>
        <w:rPr>
          <w:rFonts w:ascii="Arial" w:eastAsia="Arial Unicode MS" w:hAnsi="Arial" w:cs="FrankRuehl" w:hint="cs"/>
          <w:snapToGrid w:val="0"/>
          <w:color w:val="000000"/>
          <w:sz w:val="26"/>
          <w:szCs w:val="26"/>
          <w:rtl/>
          <w:lang w:eastAsia="ja-JP"/>
        </w:rPr>
        <w:t>.</w:t>
      </w:r>
    </w:p>
    <w:p w14:paraId="5930E005" w14:textId="77777777" w:rsidR="009D7F5D" w:rsidRPr="00AB6E30"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sidRPr="00AB6E30">
        <w:rPr>
          <w:rFonts w:ascii="Arial" w:eastAsia="Arial Unicode MS" w:hAnsi="Arial" w:cs="FrankRuehl"/>
          <w:snapToGrid w:val="0"/>
          <w:color w:val="000000"/>
          <w:sz w:val="26"/>
          <w:szCs w:val="26"/>
          <w:rtl/>
          <w:lang w:eastAsia="ja-JP"/>
        </w:rPr>
        <w:t>החלטה מס' 2893 מיום 18 במרץ 2025</w:t>
      </w:r>
      <w:r>
        <w:rPr>
          <w:rFonts w:ascii="Arial" w:eastAsia="Arial Unicode MS" w:hAnsi="Arial" w:cs="FrankRuehl" w:hint="cs"/>
          <w:snapToGrid w:val="0"/>
          <w:color w:val="000000"/>
          <w:sz w:val="26"/>
          <w:szCs w:val="26"/>
          <w:rtl/>
          <w:lang w:eastAsia="ja-JP"/>
        </w:rPr>
        <w:t xml:space="preserve"> שעניינה "</w:t>
      </w:r>
      <w:r w:rsidRPr="00AB6E30">
        <w:rPr>
          <w:rFonts w:ascii="Arial" w:eastAsia="Arial Unicode MS" w:hAnsi="Arial" w:cs="FrankRuehl"/>
          <w:snapToGrid w:val="0"/>
          <w:color w:val="000000"/>
          <w:sz w:val="26"/>
          <w:szCs w:val="26"/>
          <w:rtl/>
          <w:lang w:eastAsia="ja-JP"/>
        </w:rPr>
        <w:t>שינוי סדרי העדיפויות הממשלתיים על מנת לעמוד במסגרות התקציב ותיקון טעות בהחלטת ממשלה</w:t>
      </w:r>
      <w:r>
        <w:rPr>
          <w:rFonts w:ascii="Arial" w:eastAsia="Arial Unicode MS" w:hAnsi="Arial" w:cs="FrankRuehl" w:hint="cs"/>
          <w:snapToGrid w:val="0"/>
          <w:color w:val="000000"/>
          <w:sz w:val="26"/>
          <w:szCs w:val="26"/>
          <w:rtl/>
          <w:lang w:eastAsia="ja-JP"/>
        </w:rPr>
        <w:t>".</w:t>
      </w:r>
    </w:p>
    <w:p w14:paraId="430EFE27" w14:textId="77777777" w:rsidR="009D7F5D"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Pr>
          <w:rFonts w:ascii="Arial" w:eastAsia="Arial Unicode MS" w:hAnsi="Arial" w:cs="FrankRuehl" w:hint="cs"/>
          <w:snapToGrid w:val="0"/>
          <w:color w:val="000000"/>
          <w:sz w:val="26"/>
          <w:szCs w:val="26"/>
          <w:rtl/>
          <w:lang w:eastAsia="ja-JP"/>
        </w:rPr>
        <w:t xml:space="preserve">החלטה </w:t>
      </w:r>
      <w:r w:rsidRPr="00AB6E30">
        <w:rPr>
          <w:rFonts w:ascii="Arial" w:eastAsia="Arial Unicode MS" w:hAnsi="Arial" w:cs="FrankRuehl"/>
          <w:snapToGrid w:val="0"/>
          <w:color w:val="000000"/>
          <w:sz w:val="26"/>
          <w:szCs w:val="26"/>
          <w:rtl/>
          <w:lang w:eastAsia="ja-JP"/>
        </w:rPr>
        <w:t>מס' 3057 מיום 26 במאי 2025</w:t>
      </w:r>
      <w:r>
        <w:rPr>
          <w:rFonts w:ascii="Arial" w:eastAsia="Arial Unicode MS" w:hAnsi="Arial" w:cs="FrankRuehl" w:hint="cs"/>
          <w:snapToGrid w:val="0"/>
          <w:color w:val="000000"/>
          <w:sz w:val="26"/>
          <w:szCs w:val="26"/>
          <w:rtl/>
          <w:lang w:eastAsia="ja-JP"/>
        </w:rPr>
        <w:t xml:space="preserve"> שעניינה "</w:t>
      </w:r>
      <w:r w:rsidRPr="00AB6E30">
        <w:rPr>
          <w:rFonts w:ascii="Arial" w:eastAsia="Arial Unicode MS" w:hAnsi="Arial" w:cs="FrankRuehl"/>
          <w:snapToGrid w:val="0"/>
          <w:color w:val="000000"/>
          <w:sz w:val="26"/>
          <w:szCs w:val="26"/>
          <w:rtl/>
          <w:lang w:eastAsia="ja-JP"/>
        </w:rPr>
        <w:t>יישום הסכמים קואליציוניים - תיקון החלטת ממשלה</w:t>
      </w:r>
      <w:r>
        <w:rPr>
          <w:rFonts w:ascii="Arial" w:eastAsia="Arial Unicode MS" w:hAnsi="Arial" w:cs="FrankRuehl" w:hint="cs"/>
          <w:snapToGrid w:val="0"/>
          <w:color w:val="000000"/>
          <w:sz w:val="26"/>
          <w:szCs w:val="26"/>
          <w:rtl/>
          <w:lang w:eastAsia="ja-JP"/>
        </w:rPr>
        <w:t>".</w:t>
      </w:r>
    </w:p>
    <w:p w14:paraId="3138EBF2" w14:textId="77777777" w:rsidR="009D7F5D"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Pr>
          <w:rFonts w:ascii="Arial" w:eastAsia="Arial Unicode MS" w:hAnsi="Arial" w:cs="FrankRuehl" w:hint="cs"/>
          <w:snapToGrid w:val="0"/>
          <w:color w:val="000000"/>
          <w:sz w:val="26"/>
          <w:szCs w:val="26"/>
          <w:rtl/>
          <w:lang w:eastAsia="ja-JP"/>
        </w:rPr>
        <w:t>החלטה</w:t>
      </w:r>
      <w:r w:rsidRPr="00AB6E30">
        <w:rPr>
          <w:rFonts w:ascii="Arial" w:eastAsia="Arial Unicode MS" w:hAnsi="Arial" w:cs="FrankRuehl"/>
          <w:snapToGrid w:val="0"/>
          <w:color w:val="000000"/>
          <w:sz w:val="26"/>
          <w:szCs w:val="26"/>
          <w:rtl/>
          <w:lang w:eastAsia="ja-JP"/>
        </w:rPr>
        <w:t xml:space="preserve"> מס' 3189 מיום 1 ביולי 2025 </w:t>
      </w:r>
      <w:r>
        <w:rPr>
          <w:rFonts w:ascii="Arial" w:eastAsia="Arial Unicode MS" w:hAnsi="Arial" w:cs="FrankRuehl" w:hint="cs"/>
          <w:snapToGrid w:val="0"/>
          <w:color w:val="000000"/>
          <w:sz w:val="26"/>
          <w:szCs w:val="26"/>
          <w:rtl/>
          <w:lang w:eastAsia="ja-JP"/>
        </w:rPr>
        <w:t xml:space="preserve">שעניינה </w:t>
      </w:r>
      <w:r w:rsidRPr="00AB6E30">
        <w:rPr>
          <w:rFonts w:ascii="Arial" w:eastAsia="Arial Unicode MS" w:hAnsi="Arial" w:cs="FrankRuehl"/>
          <w:snapToGrid w:val="0"/>
          <w:color w:val="000000"/>
          <w:sz w:val="26"/>
          <w:szCs w:val="26"/>
          <w:rtl/>
          <w:lang w:eastAsia="ja-JP"/>
        </w:rPr>
        <w:t>"יישום הסכמים קואליציוניים - תיקון החלטת ממשלה".</w:t>
      </w:r>
    </w:p>
    <w:p w14:paraId="6FC06B38" w14:textId="77777777" w:rsidR="009D7F5D" w:rsidRPr="00DE0B89" w:rsidRDefault="009D7F5D" w:rsidP="009D7F5D">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r>
        <w:rPr>
          <w:rFonts w:ascii="Arial" w:eastAsia="Arial Unicode MS" w:hAnsi="Arial" w:cs="FrankRuehl" w:hint="cs"/>
          <w:snapToGrid w:val="0"/>
          <w:color w:val="000000"/>
          <w:sz w:val="26"/>
          <w:szCs w:val="26"/>
          <w:rtl/>
          <w:lang w:eastAsia="ja-JP"/>
        </w:rPr>
        <w:t xml:space="preserve">החלטה </w:t>
      </w:r>
      <w:r w:rsidRPr="00AB6E30">
        <w:rPr>
          <w:rFonts w:ascii="Arial" w:eastAsia="Arial Unicode MS" w:hAnsi="Arial" w:cs="FrankRuehl"/>
          <w:snapToGrid w:val="0"/>
          <w:color w:val="000000"/>
          <w:sz w:val="26"/>
          <w:szCs w:val="26"/>
          <w:rtl/>
          <w:lang w:eastAsia="ja-JP"/>
        </w:rPr>
        <w:t>מס' 3243 מיום 15 ביולי 2025</w:t>
      </w:r>
      <w:r w:rsidRPr="00AB6E30">
        <w:rPr>
          <w:rFonts w:ascii="Arial" w:eastAsia="Arial Unicode MS" w:hAnsi="Arial" w:cs="FrankRuehl" w:hint="cs"/>
          <w:snapToGrid w:val="0"/>
          <w:color w:val="000000"/>
          <w:sz w:val="26"/>
          <w:szCs w:val="26"/>
          <w:rtl/>
          <w:lang w:eastAsia="ja-JP"/>
        </w:rPr>
        <w:t xml:space="preserve"> </w:t>
      </w:r>
      <w:r>
        <w:rPr>
          <w:rFonts w:ascii="Arial" w:eastAsia="Arial Unicode MS" w:hAnsi="Arial" w:cs="FrankRuehl" w:hint="cs"/>
          <w:snapToGrid w:val="0"/>
          <w:color w:val="000000"/>
          <w:sz w:val="26"/>
          <w:szCs w:val="26"/>
          <w:rtl/>
          <w:lang w:eastAsia="ja-JP"/>
        </w:rPr>
        <w:t>שעניינה "</w:t>
      </w:r>
      <w:r w:rsidRPr="00AB6E30">
        <w:rPr>
          <w:rFonts w:ascii="Arial" w:eastAsia="Arial Unicode MS" w:hAnsi="Arial" w:cs="FrankRuehl"/>
          <w:snapToGrid w:val="0"/>
          <w:color w:val="000000"/>
          <w:sz w:val="26"/>
          <w:szCs w:val="26"/>
          <w:rtl/>
          <w:lang w:eastAsia="ja-JP"/>
        </w:rPr>
        <w:t>מדיניות ממשלתית לשילובם של אזרחי ישראל ממוצא אתיופי בחברה הישראלית - המשך הפעלת תוכניות משרדי הממשלה, הארכת תקופת פעילותו של מטה היישום ותיקון החלטות ממשלה</w:t>
      </w:r>
      <w:r>
        <w:rPr>
          <w:rFonts w:ascii="Arial" w:eastAsia="Arial Unicode MS" w:hAnsi="Arial" w:cs="FrankRuehl" w:hint="cs"/>
          <w:snapToGrid w:val="0"/>
          <w:color w:val="000000"/>
          <w:sz w:val="26"/>
          <w:szCs w:val="26"/>
          <w:rtl/>
          <w:lang w:eastAsia="ja-JP"/>
        </w:rPr>
        <w:t>".</w:t>
      </w:r>
    </w:p>
    <w:p w14:paraId="5C96F66E" w14:textId="77777777" w:rsidR="00C22357" w:rsidRPr="00C434C1" w:rsidRDefault="00C22357" w:rsidP="00DE0B89">
      <w:pPr>
        <w:widowControl w:val="0"/>
        <w:autoSpaceDE w:val="0"/>
        <w:autoSpaceDN w:val="0"/>
        <w:adjustRightInd w:val="0"/>
        <w:snapToGrid w:val="0"/>
        <w:jc w:val="both"/>
        <w:textAlignment w:val="center"/>
        <w:rPr>
          <w:rFonts w:ascii="Arial" w:eastAsia="Arial Unicode MS" w:hAnsi="Arial" w:cs="FrankRuehl"/>
          <w:snapToGrid w:val="0"/>
          <w:color w:val="000000"/>
          <w:sz w:val="26"/>
          <w:szCs w:val="26"/>
          <w:rtl/>
          <w:lang w:eastAsia="ja-JP"/>
        </w:rPr>
      </w:pPr>
    </w:p>
    <w:p w14:paraId="48B6ABA7" w14:textId="77777777" w:rsidR="00315B47" w:rsidRPr="00C434C1" w:rsidRDefault="00315B47" w:rsidP="00300D1B">
      <w:pPr>
        <w:jc w:val="both"/>
        <w:rPr>
          <w:rFonts w:cs="FrankRuehl"/>
          <w:b/>
          <w:bCs/>
          <w:sz w:val="26"/>
          <w:szCs w:val="26"/>
          <w:rtl/>
        </w:rPr>
      </w:pPr>
      <w:r w:rsidRPr="00C434C1">
        <w:rPr>
          <w:rFonts w:cs="FrankRuehl" w:hint="eastAsia"/>
          <w:b/>
          <w:bCs/>
          <w:sz w:val="26"/>
          <w:szCs w:val="26"/>
          <w:rtl/>
        </w:rPr>
        <w:t>עמדת</w:t>
      </w:r>
      <w:r w:rsidRPr="00C434C1">
        <w:rPr>
          <w:rFonts w:cs="FrankRuehl"/>
          <w:b/>
          <w:bCs/>
          <w:sz w:val="26"/>
          <w:szCs w:val="26"/>
          <w:rtl/>
        </w:rPr>
        <w:t xml:space="preserve"> </w:t>
      </w:r>
      <w:r w:rsidRPr="00C434C1">
        <w:rPr>
          <w:rFonts w:cs="FrankRuehl" w:hint="eastAsia"/>
          <w:b/>
          <w:bCs/>
          <w:sz w:val="26"/>
          <w:szCs w:val="26"/>
          <w:rtl/>
        </w:rPr>
        <w:t>היועץ</w:t>
      </w:r>
      <w:r w:rsidRPr="00C434C1">
        <w:rPr>
          <w:rFonts w:cs="FrankRuehl"/>
          <w:b/>
          <w:bCs/>
          <w:sz w:val="26"/>
          <w:szCs w:val="26"/>
          <w:rtl/>
        </w:rPr>
        <w:t xml:space="preserve"> </w:t>
      </w:r>
      <w:r w:rsidRPr="00C434C1">
        <w:rPr>
          <w:rFonts w:cs="FrankRuehl" w:hint="eastAsia"/>
          <w:b/>
          <w:bCs/>
          <w:sz w:val="26"/>
          <w:szCs w:val="26"/>
          <w:rtl/>
        </w:rPr>
        <w:t>המשפטי</w:t>
      </w:r>
      <w:r w:rsidRPr="00C434C1">
        <w:rPr>
          <w:rFonts w:cs="FrankRuehl"/>
          <w:b/>
          <w:bCs/>
          <w:sz w:val="26"/>
          <w:szCs w:val="26"/>
          <w:rtl/>
        </w:rPr>
        <w:t xml:space="preserve"> </w:t>
      </w:r>
      <w:r w:rsidRPr="00C434C1">
        <w:rPr>
          <w:rFonts w:cs="FrankRuehl" w:hint="eastAsia"/>
          <w:b/>
          <w:bCs/>
          <w:sz w:val="26"/>
          <w:szCs w:val="26"/>
          <w:rtl/>
        </w:rPr>
        <w:t>של</w:t>
      </w:r>
      <w:r w:rsidRPr="00C434C1">
        <w:rPr>
          <w:rFonts w:cs="FrankRuehl"/>
          <w:b/>
          <w:bCs/>
          <w:sz w:val="26"/>
          <w:szCs w:val="26"/>
          <w:rtl/>
        </w:rPr>
        <w:t xml:space="preserve"> </w:t>
      </w:r>
      <w:r w:rsidRPr="00C434C1">
        <w:rPr>
          <w:rFonts w:cs="FrankRuehl" w:hint="eastAsia"/>
          <w:b/>
          <w:bCs/>
          <w:sz w:val="26"/>
          <w:szCs w:val="26"/>
          <w:rtl/>
        </w:rPr>
        <w:t>המשרד</w:t>
      </w:r>
      <w:r w:rsidRPr="00C434C1">
        <w:rPr>
          <w:rFonts w:cs="FrankRuehl"/>
          <w:b/>
          <w:bCs/>
          <w:sz w:val="26"/>
          <w:szCs w:val="26"/>
          <w:rtl/>
        </w:rPr>
        <w:t xml:space="preserve"> </w:t>
      </w:r>
      <w:r w:rsidRPr="00C434C1">
        <w:rPr>
          <w:rFonts w:cs="FrankRuehl" w:hint="eastAsia"/>
          <w:b/>
          <w:bCs/>
          <w:sz w:val="26"/>
          <w:szCs w:val="26"/>
          <w:rtl/>
        </w:rPr>
        <w:t>יוזם</w:t>
      </w:r>
      <w:r w:rsidRPr="00C434C1">
        <w:rPr>
          <w:rFonts w:cs="FrankRuehl"/>
          <w:sz w:val="26"/>
          <w:szCs w:val="26"/>
          <w:rtl/>
        </w:rPr>
        <w:t xml:space="preserve"> </w:t>
      </w:r>
      <w:r w:rsidRPr="00C434C1">
        <w:rPr>
          <w:rFonts w:cs="FrankRuehl" w:hint="eastAsia"/>
          <w:b/>
          <w:bCs/>
          <w:sz w:val="26"/>
          <w:szCs w:val="26"/>
          <w:rtl/>
        </w:rPr>
        <w:t>ההצעה</w:t>
      </w:r>
    </w:p>
    <w:p w14:paraId="22E40BBA" w14:textId="77777777" w:rsidR="00315B47" w:rsidRPr="00315B47" w:rsidRDefault="00315B47" w:rsidP="00300D1B">
      <w:pPr>
        <w:jc w:val="both"/>
        <w:rPr>
          <w:rFonts w:cs="FrankRuehl"/>
          <w:sz w:val="26"/>
          <w:szCs w:val="26"/>
          <w:rtl/>
        </w:rPr>
      </w:pPr>
      <w:r w:rsidRPr="00C434C1">
        <w:rPr>
          <w:rFonts w:cs="FrankRuehl" w:hint="cs"/>
          <w:sz w:val="26"/>
          <w:szCs w:val="26"/>
          <w:rtl/>
        </w:rPr>
        <w:t xml:space="preserve">מצורפת </w:t>
      </w:r>
      <w:r w:rsidRPr="00C434C1">
        <w:rPr>
          <w:rFonts w:cs="FrankRuehl"/>
          <w:sz w:val="26"/>
          <w:szCs w:val="26"/>
          <w:rtl/>
        </w:rPr>
        <w:t>עמדת היועץ המשפטי של משרד האוצר</w:t>
      </w:r>
      <w:r w:rsidRPr="00C434C1">
        <w:rPr>
          <w:rFonts w:cs="FrankRuehl" w:hint="cs"/>
          <w:sz w:val="26"/>
          <w:szCs w:val="26"/>
          <w:rtl/>
        </w:rPr>
        <w:t>.</w:t>
      </w:r>
      <w:r w:rsidRPr="00315B47">
        <w:rPr>
          <w:rFonts w:cs="FrankRuehl" w:hint="cs"/>
          <w:sz w:val="26"/>
          <w:szCs w:val="26"/>
          <w:rtl/>
        </w:rPr>
        <w:t xml:space="preserve"> </w:t>
      </w:r>
    </w:p>
    <w:bookmarkEnd w:id="1"/>
    <w:p w14:paraId="548ADFED" w14:textId="77777777" w:rsidR="008000EF" w:rsidRPr="00315B47" w:rsidRDefault="006862EB" w:rsidP="00300D1B">
      <w:pPr>
        <w:jc w:val="both"/>
        <w:rPr>
          <w:rFonts w:cs="FrankRuehl"/>
          <w:sz w:val="26"/>
          <w:szCs w:val="26"/>
          <w:rtl/>
        </w:rPr>
      </w:pPr>
    </w:p>
    <w:sectPr w:rsidR="008000EF" w:rsidRPr="00315B47" w:rsidSect="004B1EC4">
      <w:headerReference w:type="even" r:id="rId8"/>
      <w:headerReference w:type="default" r:id="rId9"/>
      <w:footerReference w:type="default" r:id="rId10"/>
      <w:pgSz w:w="11907" w:h="16840" w:code="9"/>
      <w:pgMar w:top="1440" w:right="1797" w:bottom="1440" w:left="1797" w:header="720" w:footer="18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9EFD" w14:textId="77777777" w:rsidR="006862EB" w:rsidRDefault="006862EB">
      <w:pPr>
        <w:spacing w:after="0" w:line="240" w:lineRule="auto"/>
      </w:pPr>
      <w:r>
        <w:separator/>
      </w:r>
    </w:p>
  </w:endnote>
  <w:endnote w:type="continuationSeparator" w:id="0">
    <w:p w14:paraId="61E7274D" w14:textId="77777777" w:rsidR="006862EB" w:rsidRDefault="006862EB">
      <w:pPr>
        <w:spacing w:after="0" w:line="240" w:lineRule="auto"/>
      </w:pPr>
      <w:r>
        <w:continuationSeparator/>
      </w:r>
    </w:p>
  </w:endnote>
  <w:endnote w:type="continuationNotice" w:id="1">
    <w:p w14:paraId="3213A6F3" w14:textId="77777777" w:rsidR="006862EB" w:rsidRDefault="00686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3511" w14:textId="77777777" w:rsidR="00620B82" w:rsidRDefault="00620B8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287B" w14:textId="77777777" w:rsidR="006862EB" w:rsidRDefault="006862EB">
      <w:pPr>
        <w:spacing w:after="0" w:line="240" w:lineRule="auto"/>
      </w:pPr>
      <w:r>
        <w:separator/>
      </w:r>
    </w:p>
  </w:footnote>
  <w:footnote w:type="continuationSeparator" w:id="0">
    <w:p w14:paraId="7BF049BF" w14:textId="77777777" w:rsidR="006862EB" w:rsidRDefault="006862EB">
      <w:pPr>
        <w:spacing w:after="0" w:line="240" w:lineRule="auto"/>
      </w:pPr>
      <w:r>
        <w:continuationSeparator/>
      </w:r>
    </w:p>
  </w:footnote>
  <w:footnote w:type="continuationNotice" w:id="1">
    <w:p w14:paraId="53FFFFE0" w14:textId="77777777" w:rsidR="006862EB" w:rsidRDefault="00686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91D3" w14:textId="77777777" w:rsidR="00717A97" w:rsidRDefault="000C7AAB">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end"/>
    </w:r>
  </w:p>
  <w:p w14:paraId="74C1086B" w14:textId="77777777" w:rsidR="00717A97" w:rsidRDefault="006862EB">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8560" w14:textId="77777777" w:rsidR="00717A97" w:rsidRDefault="000C7AAB">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15</w:t>
    </w:r>
    <w:r>
      <w:rPr>
        <w:rStyle w:val="a5"/>
        <w:rtl/>
      </w:rPr>
      <w:fldChar w:fldCharType="end"/>
    </w:r>
  </w:p>
  <w:p w14:paraId="52739821" w14:textId="77777777" w:rsidR="00717A97" w:rsidRDefault="006862E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1F1"/>
    <w:multiLevelType w:val="hybridMultilevel"/>
    <w:tmpl w:val="BF1052BA"/>
    <w:lvl w:ilvl="0" w:tplc="0409000F">
      <w:start w:val="1"/>
      <w:numFmt w:val="decimal"/>
      <w:lvlText w:val="%1."/>
      <w:lvlJc w:val="left"/>
      <w:pPr>
        <w:ind w:left="720" w:hanging="360"/>
      </w:pPr>
      <w:rPr>
        <w:rFonts w:ascii="Times New Roman" w:hAnsi="Times New Roman"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85E96"/>
    <w:multiLevelType w:val="hybridMultilevel"/>
    <w:tmpl w:val="9AE8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80074"/>
    <w:multiLevelType w:val="hybridMultilevel"/>
    <w:tmpl w:val="3CD2CE8E"/>
    <w:lvl w:ilvl="0" w:tplc="781668AE">
      <w:start w:val="3"/>
      <w:numFmt w:val="decimal"/>
      <w:lvlText w:val="%1."/>
      <w:lvlJc w:val="left"/>
      <w:pPr>
        <w:ind w:left="470" w:hanging="360"/>
      </w:pPr>
      <w:rPr>
        <w:rFonts w:hint="default"/>
        <w:sz w:val="22"/>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 w15:restartNumberingAfterBreak="0">
    <w:nsid w:val="45F51BF1"/>
    <w:multiLevelType w:val="hybridMultilevel"/>
    <w:tmpl w:val="C362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F339E"/>
    <w:multiLevelType w:val="hybridMultilevel"/>
    <w:tmpl w:val="7E0C1F38"/>
    <w:lvl w:ilvl="0" w:tplc="FCCA7EFE">
      <w:start w:val="3"/>
      <w:numFmt w:val="decimal"/>
      <w:lvlText w:val="%1."/>
      <w:lvlJc w:val="left"/>
      <w:pPr>
        <w:ind w:left="470" w:hanging="360"/>
      </w:pPr>
      <w:rPr>
        <w:rFonts w:hint="default"/>
        <w:sz w:val="22"/>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6A7E2AD4"/>
    <w:multiLevelType w:val="multilevel"/>
    <w:tmpl w:val="BA3C473A"/>
    <w:lvl w:ilvl="0">
      <w:start w:val="1"/>
      <w:numFmt w:val="decimal"/>
      <w:lvlRestart w:val="0"/>
      <w:lvlText w:val="%1 ."/>
      <w:lvlJc w:val="left"/>
      <w:pPr>
        <w:tabs>
          <w:tab w:val="num" w:pos="397"/>
        </w:tabs>
        <w:ind w:left="397" w:hanging="397"/>
      </w:pPr>
      <w:rPr>
        <w:rFonts w:hint="default"/>
        <w:b w:val="0"/>
        <w:bCs w:val="0"/>
        <w:sz w:val="26"/>
        <w:szCs w:val="26"/>
      </w:rPr>
    </w:lvl>
    <w:lvl w:ilvl="1">
      <w:start w:val="1"/>
      <w:numFmt w:val="hebrew1"/>
      <w:lvlText w:val="%2."/>
      <w:lvlJc w:val="left"/>
      <w:pPr>
        <w:tabs>
          <w:tab w:val="num" w:pos="794"/>
        </w:tabs>
        <w:ind w:left="794" w:hanging="397"/>
      </w:pPr>
      <w:rPr>
        <w:rFonts w:hint="default"/>
        <w:lang w:val="en-US"/>
      </w:rPr>
    </w:lvl>
    <w:lvl w:ilvl="2">
      <w:start w:val="1"/>
      <w:numFmt w:val="decimal"/>
      <w:lvlText w:val="%3)"/>
      <w:lvlJc w:val="left"/>
      <w:pPr>
        <w:tabs>
          <w:tab w:val="num" w:pos="1247"/>
        </w:tabs>
        <w:ind w:left="1247"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6" w15:restartNumberingAfterBreak="0">
    <w:nsid w:val="77AD69B4"/>
    <w:multiLevelType w:val="multilevel"/>
    <w:tmpl w:val="0DF0FD4C"/>
    <w:lvl w:ilvl="0">
      <w:start w:val="1"/>
      <w:numFmt w:val="decimal"/>
      <w:lvlRestart w:val="0"/>
      <w:lvlText w:val="%1 ."/>
      <w:lvlJc w:val="left"/>
      <w:pPr>
        <w:tabs>
          <w:tab w:val="num" w:pos="397"/>
        </w:tabs>
        <w:ind w:left="397" w:hanging="397"/>
      </w:pPr>
      <w:rPr>
        <w:rFonts w:hint="default"/>
        <w:b/>
        <w:bCs w:val="0"/>
        <w:sz w:val="26"/>
      </w:rPr>
    </w:lvl>
    <w:lvl w:ilvl="1">
      <w:start w:val="1"/>
      <w:numFmt w:val="hebrew1"/>
      <w:lvlText w:val="%2."/>
      <w:lvlJc w:val="left"/>
      <w:pPr>
        <w:tabs>
          <w:tab w:val="num" w:pos="794"/>
        </w:tabs>
        <w:ind w:left="794" w:hanging="397"/>
      </w:pPr>
      <w:rPr>
        <w:b w:val="0"/>
        <w:bCs w:val="0"/>
        <w:lang w:val="en-US"/>
      </w:rPr>
    </w:lvl>
    <w:lvl w:ilvl="2">
      <w:start w:val="1"/>
      <w:numFmt w:val="decimal"/>
      <w:lvlText w:val="%3)"/>
      <w:lvlJc w:val="left"/>
      <w:pPr>
        <w:tabs>
          <w:tab w:val="num" w:pos="1247"/>
        </w:tabs>
        <w:ind w:left="1247" w:hanging="453"/>
      </w:pPr>
      <w:rPr>
        <w:color w:val="auto"/>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num w:numId="1">
    <w:abstractNumId w:val="5"/>
  </w:num>
  <w:num w:numId="2">
    <w:abstractNumId w:val="0"/>
  </w:num>
  <w:num w:numId="3">
    <w:abstractNumId w:val="3"/>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7"/>
    <w:rsid w:val="00001F9D"/>
    <w:rsid w:val="00001FF4"/>
    <w:rsid w:val="00005BDF"/>
    <w:rsid w:val="00006F7B"/>
    <w:rsid w:val="0000743F"/>
    <w:rsid w:val="00013AC8"/>
    <w:rsid w:val="000160BF"/>
    <w:rsid w:val="00022DE2"/>
    <w:rsid w:val="00025787"/>
    <w:rsid w:val="00036BBC"/>
    <w:rsid w:val="0004713F"/>
    <w:rsid w:val="000545C9"/>
    <w:rsid w:val="00057151"/>
    <w:rsid w:val="00062693"/>
    <w:rsid w:val="00071CDA"/>
    <w:rsid w:val="00072C40"/>
    <w:rsid w:val="000760D5"/>
    <w:rsid w:val="00076584"/>
    <w:rsid w:val="000815D4"/>
    <w:rsid w:val="00082C7A"/>
    <w:rsid w:val="00083622"/>
    <w:rsid w:val="00086D75"/>
    <w:rsid w:val="00087844"/>
    <w:rsid w:val="00091436"/>
    <w:rsid w:val="00094790"/>
    <w:rsid w:val="000A3482"/>
    <w:rsid w:val="000A3692"/>
    <w:rsid w:val="000A3C4F"/>
    <w:rsid w:val="000A47F3"/>
    <w:rsid w:val="000C2B5F"/>
    <w:rsid w:val="000C7495"/>
    <w:rsid w:val="000C7AAB"/>
    <w:rsid w:val="000D5F66"/>
    <w:rsid w:val="000E0E83"/>
    <w:rsid w:val="000E2745"/>
    <w:rsid w:val="000E6278"/>
    <w:rsid w:val="000F0706"/>
    <w:rsid w:val="000F24D6"/>
    <w:rsid w:val="000F29CB"/>
    <w:rsid w:val="00101DEE"/>
    <w:rsid w:val="00104F1D"/>
    <w:rsid w:val="00107FBC"/>
    <w:rsid w:val="001141A9"/>
    <w:rsid w:val="00117070"/>
    <w:rsid w:val="001245B6"/>
    <w:rsid w:val="00126BE2"/>
    <w:rsid w:val="00131804"/>
    <w:rsid w:val="001322C2"/>
    <w:rsid w:val="00150B8A"/>
    <w:rsid w:val="00162109"/>
    <w:rsid w:val="00163727"/>
    <w:rsid w:val="001658DA"/>
    <w:rsid w:val="00172AB3"/>
    <w:rsid w:val="001749DD"/>
    <w:rsid w:val="00176BF2"/>
    <w:rsid w:val="00185801"/>
    <w:rsid w:val="0018595E"/>
    <w:rsid w:val="0019339D"/>
    <w:rsid w:val="0019661B"/>
    <w:rsid w:val="001B15B7"/>
    <w:rsid w:val="001C2261"/>
    <w:rsid w:val="001C44E8"/>
    <w:rsid w:val="001D10D2"/>
    <w:rsid w:val="001D18C0"/>
    <w:rsid w:val="001D1AE7"/>
    <w:rsid w:val="001D6E28"/>
    <w:rsid w:val="001E2604"/>
    <w:rsid w:val="001E3A7B"/>
    <w:rsid w:val="001F006D"/>
    <w:rsid w:val="001F7242"/>
    <w:rsid w:val="002067A2"/>
    <w:rsid w:val="002151B0"/>
    <w:rsid w:val="00215492"/>
    <w:rsid w:val="00226BD9"/>
    <w:rsid w:val="00231762"/>
    <w:rsid w:val="00237D73"/>
    <w:rsid w:val="002432BF"/>
    <w:rsid w:val="002504C3"/>
    <w:rsid w:val="00251309"/>
    <w:rsid w:val="002513F7"/>
    <w:rsid w:val="00252614"/>
    <w:rsid w:val="002545AD"/>
    <w:rsid w:val="00254A8B"/>
    <w:rsid w:val="00255F15"/>
    <w:rsid w:val="00270794"/>
    <w:rsid w:val="002715C7"/>
    <w:rsid w:val="00274D54"/>
    <w:rsid w:val="0027681F"/>
    <w:rsid w:val="00276CCC"/>
    <w:rsid w:val="00287EC8"/>
    <w:rsid w:val="0029144A"/>
    <w:rsid w:val="00294ECE"/>
    <w:rsid w:val="0029575D"/>
    <w:rsid w:val="002A3A5F"/>
    <w:rsid w:val="002A4477"/>
    <w:rsid w:val="002B365A"/>
    <w:rsid w:val="002B4086"/>
    <w:rsid w:val="002B5C31"/>
    <w:rsid w:val="002B6F2C"/>
    <w:rsid w:val="002B7987"/>
    <w:rsid w:val="002B7C7F"/>
    <w:rsid w:val="002D2A14"/>
    <w:rsid w:val="002D58BB"/>
    <w:rsid w:val="002D65A4"/>
    <w:rsid w:val="002E013D"/>
    <w:rsid w:val="002F6F3A"/>
    <w:rsid w:val="00300D1B"/>
    <w:rsid w:val="00304A77"/>
    <w:rsid w:val="00312CA6"/>
    <w:rsid w:val="00315B47"/>
    <w:rsid w:val="003213EA"/>
    <w:rsid w:val="003223A2"/>
    <w:rsid w:val="00322796"/>
    <w:rsid w:val="00330FB9"/>
    <w:rsid w:val="00335484"/>
    <w:rsid w:val="003418FA"/>
    <w:rsid w:val="003433FA"/>
    <w:rsid w:val="003527A7"/>
    <w:rsid w:val="00353E9D"/>
    <w:rsid w:val="00362A36"/>
    <w:rsid w:val="003712DB"/>
    <w:rsid w:val="00376D77"/>
    <w:rsid w:val="003776F1"/>
    <w:rsid w:val="0038335A"/>
    <w:rsid w:val="0039309D"/>
    <w:rsid w:val="00393F1D"/>
    <w:rsid w:val="003A253D"/>
    <w:rsid w:val="003B0343"/>
    <w:rsid w:val="003B0F34"/>
    <w:rsid w:val="003C01C8"/>
    <w:rsid w:val="003C0394"/>
    <w:rsid w:val="003C0D8E"/>
    <w:rsid w:val="003C6847"/>
    <w:rsid w:val="003D22D6"/>
    <w:rsid w:val="003D2F64"/>
    <w:rsid w:val="003D6039"/>
    <w:rsid w:val="003D74C2"/>
    <w:rsid w:val="003E04EB"/>
    <w:rsid w:val="003E09FB"/>
    <w:rsid w:val="003E1607"/>
    <w:rsid w:val="003E5A56"/>
    <w:rsid w:val="003E5C3F"/>
    <w:rsid w:val="003E736C"/>
    <w:rsid w:val="003F0A74"/>
    <w:rsid w:val="003F1E2B"/>
    <w:rsid w:val="003F4F45"/>
    <w:rsid w:val="0040539B"/>
    <w:rsid w:val="0041201B"/>
    <w:rsid w:val="00421396"/>
    <w:rsid w:val="00432BBB"/>
    <w:rsid w:val="00434EB1"/>
    <w:rsid w:val="0044233F"/>
    <w:rsid w:val="00443856"/>
    <w:rsid w:val="00446DCD"/>
    <w:rsid w:val="00447A93"/>
    <w:rsid w:val="004524BC"/>
    <w:rsid w:val="00454408"/>
    <w:rsid w:val="004544AD"/>
    <w:rsid w:val="00467947"/>
    <w:rsid w:val="0047155B"/>
    <w:rsid w:val="00473D44"/>
    <w:rsid w:val="0047678A"/>
    <w:rsid w:val="00481F1B"/>
    <w:rsid w:val="00485DD5"/>
    <w:rsid w:val="00490BD5"/>
    <w:rsid w:val="004951B4"/>
    <w:rsid w:val="00496825"/>
    <w:rsid w:val="004A68D6"/>
    <w:rsid w:val="004A7614"/>
    <w:rsid w:val="004B790E"/>
    <w:rsid w:val="004C392B"/>
    <w:rsid w:val="004D5D91"/>
    <w:rsid w:val="004E10D0"/>
    <w:rsid w:val="004E18DB"/>
    <w:rsid w:val="004E2E7B"/>
    <w:rsid w:val="004E356C"/>
    <w:rsid w:val="004E47B0"/>
    <w:rsid w:val="0050128D"/>
    <w:rsid w:val="005111DE"/>
    <w:rsid w:val="0051324A"/>
    <w:rsid w:val="005229D7"/>
    <w:rsid w:val="005245E4"/>
    <w:rsid w:val="00525824"/>
    <w:rsid w:val="00531AE1"/>
    <w:rsid w:val="00537E90"/>
    <w:rsid w:val="00537FB6"/>
    <w:rsid w:val="005529A1"/>
    <w:rsid w:val="00553CA2"/>
    <w:rsid w:val="00570D1A"/>
    <w:rsid w:val="00571120"/>
    <w:rsid w:val="00574073"/>
    <w:rsid w:val="0058390A"/>
    <w:rsid w:val="00584FAA"/>
    <w:rsid w:val="00592345"/>
    <w:rsid w:val="005927ED"/>
    <w:rsid w:val="00592A1A"/>
    <w:rsid w:val="00595D1E"/>
    <w:rsid w:val="005A1271"/>
    <w:rsid w:val="005A55C5"/>
    <w:rsid w:val="005A7E54"/>
    <w:rsid w:val="005C1E18"/>
    <w:rsid w:val="005C230B"/>
    <w:rsid w:val="005D5499"/>
    <w:rsid w:val="005E12C6"/>
    <w:rsid w:val="00606CA0"/>
    <w:rsid w:val="00611BAD"/>
    <w:rsid w:val="006202AE"/>
    <w:rsid w:val="00620B82"/>
    <w:rsid w:val="00622F1E"/>
    <w:rsid w:val="00633C8C"/>
    <w:rsid w:val="006411F4"/>
    <w:rsid w:val="006435B7"/>
    <w:rsid w:val="00644B8E"/>
    <w:rsid w:val="0064663F"/>
    <w:rsid w:val="00647317"/>
    <w:rsid w:val="00650FB1"/>
    <w:rsid w:val="00652329"/>
    <w:rsid w:val="00667108"/>
    <w:rsid w:val="00680381"/>
    <w:rsid w:val="006862EB"/>
    <w:rsid w:val="00686A4D"/>
    <w:rsid w:val="00690E1B"/>
    <w:rsid w:val="006915D0"/>
    <w:rsid w:val="00696639"/>
    <w:rsid w:val="006A09DD"/>
    <w:rsid w:val="006A23A3"/>
    <w:rsid w:val="006B2B4E"/>
    <w:rsid w:val="006B7B81"/>
    <w:rsid w:val="006D0760"/>
    <w:rsid w:val="006D1469"/>
    <w:rsid w:val="006D1CCD"/>
    <w:rsid w:val="006D2EA5"/>
    <w:rsid w:val="006E1A14"/>
    <w:rsid w:val="006E20FD"/>
    <w:rsid w:val="006E27E3"/>
    <w:rsid w:val="006E28AF"/>
    <w:rsid w:val="006E4BAB"/>
    <w:rsid w:val="006E579F"/>
    <w:rsid w:val="0070273F"/>
    <w:rsid w:val="00703FBE"/>
    <w:rsid w:val="007155D9"/>
    <w:rsid w:val="00721438"/>
    <w:rsid w:val="00732D5A"/>
    <w:rsid w:val="007347F4"/>
    <w:rsid w:val="00736E4E"/>
    <w:rsid w:val="00742041"/>
    <w:rsid w:val="00743256"/>
    <w:rsid w:val="00744B04"/>
    <w:rsid w:val="007546D9"/>
    <w:rsid w:val="00757BB6"/>
    <w:rsid w:val="00782899"/>
    <w:rsid w:val="00783E3E"/>
    <w:rsid w:val="00785161"/>
    <w:rsid w:val="007875EF"/>
    <w:rsid w:val="00797547"/>
    <w:rsid w:val="007A20E1"/>
    <w:rsid w:val="007B0FBD"/>
    <w:rsid w:val="007C3790"/>
    <w:rsid w:val="007D19F4"/>
    <w:rsid w:val="007E6A67"/>
    <w:rsid w:val="007E78D4"/>
    <w:rsid w:val="007F0189"/>
    <w:rsid w:val="00803A1B"/>
    <w:rsid w:val="00814386"/>
    <w:rsid w:val="00816326"/>
    <w:rsid w:val="00817E35"/>
    <w:rsid w:val="00825EE4"/>
    <w:rsid w:val="00832AE0"/>
    <w:rsid w:val="0083792E"/>
    <w:rsid w:val="00841C63"/>
    <w:rsid w:val="008447EB"/>
    <w:rsid w:val="00845141"/>
    <w:rsid w:val="00845D78"/>
    <w:rsid w:val="00855001"/>
    <w:rsid w:val="00867F9C"/>
    <w:rsid w:val="008707C7"/>
    <w:rsid w:val="0087131F"/>
    <w:rsid w:val="00873B47"/>
    <w:rsid w:val="00884ABC"/>
    <w:rsid w:val="008855E2"/>
    <w:rsid w:val="0089146A"/>
    <w:rsid w:val="0089711C"/>
    <w:rsid w:val="00897392"/>
    <w:rsid w:val="008977C9"/>
    <w:rsid w:val="00897822"/>
    <w:rsid w:val="00897A9F"/>
    <w:rsid w:val="008A6449"/>
    <w:rsid w:val="008A7A98"/>
    <w:rsid w:val="008B2444"/>
    <w:rsid w:val="008C0AA4"/>
    <w:rsid w:val="008C418D"/>
    <w:rsid w:val="008C68CD"/>
    <w:rsid w:val="008D4625"/>
    <w:rsid w:val="008E2C70"/>
    <w:rsid w:val="008E381B"/>
    <w:rsid w:val="008F6AE8"/>
    <w:rsid w:val="009148F5"/>
    <w:rsid w:val="00920D4E"/>
    <w:rsid w:val="00921264"/>
    <w:rsid w:val="009248AE"/>
    <w:rsid w:val="00925D9D"/>
    <w:rsid w:val="0093276B"/>
    <w:rsid w:val="009345F2"/>
    <w:rsid w:val="00937DE2"/>
    <w:rsid w:val="0094046B"/>
    <w:rsid w:val="00954DC5"/>
    <w:rsid w:val="009602FE"/>
    <w:rsid w:val="009644DF"/>
    <w:rsid w:val="00971D25"/>
    <w:rsid w:val="00982F83"/>
    <w:rsid w:val="009877B2"/>
    <w:rsid w:val="00996A13"/>
    <w:rsid w:val="009B542B"/>
    <w:rsid w:val="009B5AEF"/>
    <w:rsid w:val="009B7DF7"/>
    <w:rsid w:val="009C5E2B"/>
    <w:rsid w:val="009C6037"/>
    <w:rsid w:val="009C66CB"/>
    <w:rsid w:val="009C74E5"/>
    <w:rsid w:val="009D71EA"/>
    <w:rsid w:val="009D7F5D"/>
    <w:rsid w:val="009E4809"/>
    <w:rsid w:val="009E5CB8"/>
    <w:rsid w:val="009F43E8"/>
    <w:rsid w:val="009F5CAF"/>
    <w:rsid w:val="00A001DA"/>
    <w:rsid w:val="00A007F5"/>
    <w:rsid w:val="00A06A54"/>
    <w:rsid w:val="00A11703"/>
    <w:rsid w:val="00A13FAD"/>
    <w:rsid w:val="00A2190B"/>
    <w:rsid w:val="00A21ABF"/>
    <w:rsid w:val="00A2477E"/>
    <w:rsid w:val="00A27DF0"/>
    <w:rsid w:val="00A3112A"/>
    <w:rsid w:val="00A43B94"/>
    <w:rsid w:val="00A44128"/>
    <w:rsid w:val="00A5268C"/>
    <w:rsid w:val="00A53E28"/>
    <w:rsid w:val="00A60774"/>
    <w:rsid w:val="00A62395"/>
    <w:rsid w:val="00A63C5D"/>
    <w:rsid w:val="00A64215"/>
    <w:rsid w:val="00A64B14"/>
    <w:rsid w:val="00A6690B"/>
    <w:rsid w:val="00A773B3"/>
    <w:rsid w:val="00A86394"/>
    <w:rsid w:val="00A909B7"/>
    <w:rsid w:val="00A90D9F"/>
    <w:rsid w:val="00AA1985"/>
    <w:rsid w:val="00AA2EE9"/>
    <w:rsid w:val="00AC181E"/>
    <w:rsid w:val="00AC2C55"/>
    <w:rsid w:val="00AC482B"/>
    <w:rsid w:val="00AD09F0"/>
    <w:rsid w:val="00AD31E1"/>
    <w:rsid w:val="00AE476C"/>
    <w:rsid w:val="00AF12F6"/>
    <w:rsid w:val="00AF206D"/>
    <w:rsid w:val="00AF3C60"/>
    <w:rsid w:val="00AF6693"/>
    <w:rsid w:val="00AF7772"/>
    <w:rsid w:val="00B1431C"/>
    <w:rsid w:val="00B163DD"/>
    <w:rsid w:val="00B211CC"/>
    <w:rsid w:val="00B2122C"/>
    <w:rsid w:val="00B215D9"/>
    <w:rsid w:val="00B2237C"/>
    <w:rsid w:val="00B225B2"/>
    <w:rsid w:val="00B22A3D"/>
    <w:rsid w:val="00B40340"/>
    <w:rsid w:val="00B46167"/>
    <w:rsid w:val="00B46292"/>
    <w:rsid w:val="00B462AE"/>
    <w:rsid w:val="00B46ED0"/>
    <w:rsid w:val="00B543F3"/>
    <w:rsid w:val="00B57AA8"/>
    <w:rsid w:val="00B71001"/>
    <w:rsid w:val="00B747A7"/>
    <w:rsid w:val="00BA0913"/>
    <w:rsid w:val="00BA1CAB"/>
    <w:rsid w:val="00BB6130"/>
    <w:rsid w:val="00BB7109"/>
    <w:rsid w:val="00BE0DEF"/>
    <w:rsid w:val="00BE27F1"/>
    <w:rsid w:val="00BF35D6"/>
    <w:rsid w:val="00BF4B25"/>
    <w:rsid w:val="00BF57C8"/>
    <w:rsid w:val="00BF6C9C"/>
    <w:rsid w:val="00C04838"/>
    <w:rsid w:val="00C0617A"/>
    <w:rsid w:val="00C0624D"/>
    <w:rsid w:val="00C11344"/>
    <w:rsid w:val="00C1203D"/>
    <w:rsid w:val="00C13379"/>
    <w:rsid w:val="00C22357"/>
    <w:rsid w:val="00C37B12"/>
    <w:rsid w:val="00C41CC0"/>
    <w:rsid w:val="00C434C1"/>
    <w:rsid w:val="00C46575"/>
    <w:rsid w:val="00C55877"/>
    <w:rsid w:val="00C56A43"/>
    <w:rsid w:val="00C71674"/>
    <w:rsid w:val="00C750C7"/>
    <w:rsid w:val="00C757D3"/>
    <w:rsid w:val="00C841AB"/>
    <w:rsid w:val="00C9088C"/>
    <w:rsid w:val="00C94016"/>
    <w:rsid w:val="00CA5ECA"/>
    <w:rsid w:val="00CB3B57"/>
    <w:rsid w:val="00CB4632"/>
    <w:rsid w:val="00CD25E2"/>
    <w:rsid w:val="00CD2BE7"/>
    <w:rsid w:val="00CD51E4"/>
    <w:rsid w:val="00CE0CEA"/>
    <w:rsid w:val="00CE1470"/>
    <w:rsid w:val="00CE1CE3"/>
    <w:rsid w:val="00CF0FA1"/>
    <w:rsid w:val="00CF1216"/>
    <w:rsid w:val="00CF235C"/>
    <w:rsid w:val="00CF28A3"/>
    <w:rsid w:val="00CF75FB"/>
    <w:rsid w:val="00D03479"/>
    <w:rsid w:val="00D1042C"/>
    <w:rsid w:val="00D13614"/>
    <w:rsid w:val="00D2590F"/>
    <w:rsid w:val="00D27EDD"/>
    <w:rsid w:val="00D410E6"/>
    <w:rsid w:val="00D422CE"/>
    <w:rsid w:val="00D44B8A"/>
    <w:rsid w:val="00D45F34"/>
    <w:rsid w:val="00D5003D"/>
    <w:rsid w:val="00D7267A"/>
    <w:rsid w:val="00D7292E"/>
    <w:rsid w:val="00D814CB"/>
    <w:rsid w:val="00D8271A"/>
    <w:rsid w:val="00D85E5B"/>
    <w:rsid w:val="00DA458D"/>
    <w:rsid w:val="00DB064B"/>
    <w:rsid w:val="00DB3167"/>
    <w:rsid w:val="00DB3600"/>
    <w:rsid w:val="00DC4EDE"/>
    <w:rsid w:val="00DD0875"/>
    <w:rsid w:val="00DD1C97"/>
    <w:rsid w:val="00DD3CA7"/>
    <w:rsid w:val="00DD678C"/>
    <w:rsid w:val="00DD71B9"/>
    <w:rsid w:val="00DE0B89"/>
    <w:rsid w:val="00DE2FFD"/>
    <w:rsid w:val="00DE433A"/>
    <w:rsid w:val="00DF0DA7"/>
    <w:rsid w:val="00DF5717"/>
    <w:rsid w:val="00E06259"/>
    <w:rsid w:val="00E24FC0"/>
    <w:rsid w:val="00E24FE4"/>
    <w:rsid w:val="00E2729B"/>
    <w:rsid w:val="00E33D13"/>
    <w:rsid w:val="00E35D74"/>
    <w:rsid w:val="00E4358C"/>
    <w:rsid w:val="00E44711"/>
    <w:rsid w:val="00E56535"/>
    <w:rsid w:val="00E60F9A"/>
    <w:rsid w:val="00E61762"/>
    <w:rsid w:val="00E64096"/>
    <w:rsid w:val="00E66686"/>
    <w:rsid w:val="00E7410B"/>
    <w:rsid w:val="00E93EEE"/>
    <w:rsid w:val="00E94913"/>
    <w:rsid w:val="00EA091B"/>
    <w:rsid w:val="00EA45D0"/>
    <w:rsid w:val="00EA5DCC"/>
    <w:rsid w:val="00EB26CF"/>
    <w:rsid w:val="00EB55C0"/>
    <w:rsid w:val="00EC288D"/>
    <w:rsid w:val="00EC4D7A"/>
    <w:rsid w:val="00EC59EB"/>
    <w:rsid w:val="00EC5C5F"/>
    <w:rsid w:val="00EC7D8D"/>
    <w:rsid w:val="00ED1A9E"/>
    <w:rsid w:val="00ED68D5"/>
    <w:rsid w:val="00EE096D"/>
    <w:rsid w:val="00EE49AA"/>
    <w:rsid w:val="00EE5D0C"/>
    <w:rsid w:val="00EE7415"/>
    <w:rsid w:val="00F056DF"/>
    <w:rsid w:val="00F115EE"/>
    <w:rsid w:val="00F17A64"/>
    <w:rsid w:val="00F23E72"/>
    <w:rsid w:val="00F31CFC"/>
    <w:rsid w:val="00F355CA"/>
    <w:rsid w:val="00F36C85"/>
    <w:rsid w:val="00F5313B"/>
    <w:rsid w:val="00F55391"/>
    <w:rsid w:val="00F57AA9"/>
    <w:rsid w:val="00F730AE"/>
    <w:rsid w:val="00F75325"/>
    <w:rsid w:val="00F767D3"/>
    <w:rsid w:val="00F863D7"/>
    <w:rsid w:val="00F9225E"/>
    <w:rsid w:val="00F96D41"/>
    <w:rsid w:val="00F96D52"/>
    <w:rsid w:val="00FA4977"/>
    <w:rsid w:val="00FB6737"/>
    <w:rsid w:val="00FB6C9A"/>
    <w:rsid w:val="00FB7B2E"/>
    <w:rsid w:val="00FC29A0"/>
    <w:rsid w:val="00FC2BC9"/>
    <w:rsid w:val="00FC2D5F"/>
    <w:rsid w:val="00FC2E4E"/>
    <w:rsid w:val="00FD3B4E"/>
    <w:rsid w:val="00FD416A"/>
    <w:rsid w:val="00FD6A5A"/>
    <w:rsid w:val="00FE2384"/>
    <w:rsid w:val="00FE66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D787"/>
  <w15:chartTrackingRefBased/>
  <w15:docId w15:val="{2B7E5940-ED08-4FA2-9E1C-0EA36788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aliases w:val="Heading 21,כותרת 2 תו1 תו,כותרת 2 תו תו תו,כותרת 2 תו1 תו תו תו,כותרת 2 תו תו תו תו תו,Heading 2 תו תו תו תו תו, Char תו תו תו תו תו,Heading 2 תו תו תו1 תו תו תו תו תו,Heading 2 תו תו תו תו1 תו תו תו תו תו,Heading 22, Char,Heading 211"/>
    <w:basedOn w:val="a"/>
    <w:next w:val="a"/>
    <w:link w:val="20"/>
    <w:qFormat/>
    <w:rsid w:val="00315B47"/>
    <w:pPr>
      <w:widowControl w:val="0"/>
      <w:spacing w:before="120" w:after="240" w:line="360" w:lineRule="auto"/>
      <w:outlineLvl w:val="1"/>
    </w:pPr>
    <w:rPr>
      <w:rFonts w:ascii="Times New Roman" w:eastAsia="Times New Roman" w:hAnsi="Times New Roman" w:cs="FrankRuehl"/>
      <w:b/>
      <w:bCs/>
      <w:sz w:val="36"/>
      <w:szCs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aliases w:val="Heading 21 תו,כותרת 2 תו1 תו תו,כותרת 2 תו תו תו תו,כותרת 2 תו1 תו תו תו תו,כותרת 2 תו תו תו תו תו תו,Heading 2 תו תו תו תו תו תו, Char תו תו תו תו תו תו,Heading 2 תו תו תו1 תו תו תו תו תו תו,Heading 2 תו תו תו תו1 תו תו תו תו תו תו, Char תו"/>
    <w:basedOn w:val="a0"/>
    <w:link w:val="2"/>
    <w:rsid w:val="00315B47"/>
    <w:rPr>
      <w:rFonts w:ascii="Times New Roman" w:eastAsia="Times New Roman" w:hAnsi="Times New Roman" w:cs="FrankRuehl"/>
      <w:b/>
      <w:bCs/>
      <w:sz w:val="36"/>
      <w:szCs w:val="32"/>
      <w:lang w:eastAsia="he-IL"/>
    </w:rPr>
  </w:style>
  <w:style w:type="paragraph" w:styleId="a3">
    <w:name w:val="header"/>
    <w:aliases w:val="Header1,Header2,Header11,Header3,Header12,Header4,Header13,Header5,Header14,Header6,Header15,Header7,Header16,Header8,Header17,Header9,Header18,Header10,Header19,Header20,Header110,Header111,Header21,Header112,Header22,Header113,Header114"/>
    <w:basedOn w:val="a"/>
    <w:link w:val="a4"/>
    <w:rsid w:val="00315B47"/>
    <w:pPr>
      <w:tabs>
        <w:tab w:val="center" w:pos="4320"/>
        <w:tab w:val="right" w:pos="8640"/>
      </w:tabs>
      <w:overflowPunct w:val="0"/>
      <w:autoSpaceDE w:val="0"/>
      <w:autoSpaceDN w:val="0"/>
      <w:adjustRightInd w:val="0"/>
      <w:spacing w:after="0" w:line="360" w:lineRule="auto"/>
      <w:textAlignment w:val="baseline"/>
    </w:pPr>
    <w:rPr>
      <w:rFonts w:ascii="Times New Roman" w:eastAsia="Times New Roman" w:hAnsi="Times New Roman" w:cs="FrankRuehl"/>
      <w:b/>
      <w:bCs/>
      <w:sz w:val="26"/>
      <w:szCs w:val="26"/>
      <w:lang w:eastAsia="he-IL"/>
    </w:rPr>
  </w:style>
  <w:style w:type="character" w:customStyle="1" w:styleId="a4">
    <w:name w:val="כותרת עליונה תו"/>
    <w:aliases w:val="Header1 תו,Header2 תו,Header11 תו,Header3 תו,Header12 תו,Header4 תו,Header13 תו,Header5 תו,Header14 תו,Header6 תו,Header15 תו,Header7 תו,Header16 תו,Header8 תו,Header17 תו,Header9 תו,Header18 תו,Header10 תו,Header19 תו,Header20 תו"/>
    <w:basedOn w:val="a0"/>
    <w:link w:val="a3"/>
    <w:rsid w:val="00315B47"/>
    <w:rPr>
      <w:rFonts w:ascii="Times New Roman" w:eastAsia="Times New Roman" w:hAnsi="Times New Roman" w:cs="FrankRuehl"/>
      <w:b/>
      <w:bCs/>
      <w:sz w:val="26"/>
      <w:szCs w:val="26"/>
      <w:lang w:eastAsia="he-IL"/>
    </w:rPr>
  </w:style>
  <w:style w:type="character" w:styleId="a5">
    <w:name w:val="page number"/>
    <w:aliases w:val="Page Number1,Page Number11,Page Number2,Page Number12,Page Number3,Page Number13,Page Number4,Page Number14,Page Number5,Page Number15,Page Number16,Page Number6,Page Number17,Page Number7,Page Number18,Page Number8,Page Number19"/>
    <w:basedOn w:val="a0"/>
    <w:rsid w:val="00315B47"/>
  </w:style>
  <w:style w:type="paragraph" w:styleId="a6">
    <w:name w:val="List Paragraph"/>
    <w:aliases w:val="LP1,LP11,LP111,LP12,LP121,LP13,LP14,List Paragraph_0,List Paragraph_01,List Paragraph_011,List Paragraph_02,List Paragraph_021,List Paragraph_03,List Paragraph_1,List Paragraph_11,List Paragraph_111,List Paragraph_12,List Paragraph_13"/>
    <w:basedOn w:val="a"/>
    <w:link w:val="a7"/>
    <w:uiPriority w:val="34"/>
    <w:qFormat/>
    <w:rsid w:val="00315B47"/>
    <w:pPr>
      <w:spacing w:after="0" w:line="240" w:lineRule="auto"/>
      <w:ind w:left="720"/>
      <w:contextualSpacing/>
      <w:jc w:val="both"/>
    </w:pPr>
    <w:rPr>
      <w:rFonts w:ascii="Times New Roman" w:eastAsia="Times New Roman" w:hAnsi="Times New Roman" w:cs="FrankRuehl"/>
      <w:sz w:val="24"/>
      <w:szCs w:val="26"/>
      <w:lang w:eastAsia="he-IL"/>
    </w:rPr>
  </w:style>
  <w:style w:type="character" w:customStyle="1" w:styleId="a7">
    <w:name w:val="פיסקת רשימה תו"/>
    <w:aliases w:val="LP1 תו,LP11 תו,LP111 תו,LP12 תו,LP121 תו,LP13 תו,LP14 תו,List Paragraph_0 תו,List Paragraph_01 תו,List Paragraph_011 תו,List Paragraph_02 תו,List Paragraph_021 תו,List Paragraph_03 תו,List Paragraph_1 תו,List Paragraph_11 תו"/>
    <w:link w:val="a6"/>
    <w:uiPriority w:val="34"/>
    <w:qFormat/>
    <w:locked/>
    <w:rsid w:val="00315B47"/>
    <w:rPr>
      <w:rFonts w:ascii="Times New Roman" w:eastAsia="Times New Roman" w:hAnsi="Times New Roman" w:cs="FrankRuehl"/>
      <w:sz w:val="24"/>
      <w:szCs w:val="26"/>
      <w:lang w:eastAsia="he-IL"/>
    </w:rPr>
  </w:style>
  <w:style w:type="character" w:styleId="a8">
    <w:name w:val="annotation reference"/>
    <w:basedOn w:val="a0"/>
    <w:uiPriority w:val="99"/>
    <w:semiHidden/>
    <w:unhideWhenUsed/>
    <w:rsid w:val="00CB4632"/>
    <w:rPr>
      <w:sz w:val="16"/>
      <w:szCs w:val="16"/>
    </w:rPr>
  </w:style>
  <w:style w:type="paragraph" w:styleId="a9">
    <w:name w:val="annotation text"/>
    <w:basedOn w:val="a"/>
    <w:link w:val="aa"/>
    <w:uiPriority w:val="99"/>
    <w:unhideWhenUsed/>
    <w:rsid w:val="00CB4632"/>
    <w:pPr>
      <w:spacing w:line="240" w:lineRule="auto"/>
    </w:pPr>
    <w:rPr>
      <w:sz w:val="20"/>
      <w:szCs w:val="20"/>
    </w:rPr>
  </w:style>
  <w:style w:type="character" w:customStyle="1" w:styleId="aa">
    <w:name w:val="טקסט הערה תו"/>
    <w:basedOn w:val="a0"/>
    <w:link w:val="a9"/>
    <w:uiPriority w:val="99"/>
    <w:rsid w:val="00CB4632"/>
    <w:rPr>
      <w:sz w:val="20"/>
      <w:szCs w:val="20"/>
    </w:rPr>
  </w:style>
  <w:style w:type="paragraph" w:styleId="ab">
    <w:name w:val="annotation subject"/>
    <w:basedOn w:val="a9"/>
    <w:next w:val="a9"/>
    <w:link w:val="ac"/>
    <w:uiPriority w:val="99"/>
    <w:semiHidden/>
    <w:unhideWhenUsed/>
    <w:rsid w:val="00CB4632"/>
    <w:rPr>
      <w:b/>
      <w:bCs/>
    </w:rPr>
  </w:style>
  <w:style w:type="character" w:customStyle="1" w:styleId="ac">
    <w:name w:val="נושא הערה תו"/>
    <w:basedOn w:val="aa"/>
    <w:link w:val="ab"/>
    <w:uiPriority w:val="99"/>
    <w:semiHidden/>
    <w:rsid w:val="00CB4632"/>
    <w:rPr>
      <w:b/>
      <w:bCs/>
      <w:sz w:val="20"/>
      <w:szCs w:val="20"/>
    </w:rPr>
  </w:style>
  <w:style w:type="table" w:styleId="ad">
    <w:name w:val="Table Grid"/>
    <w:basedOn w:val="a1"/>
    <w:uiPriority w:val="39"/>
    <w:rsid w:val="008C4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7C3790"/>
    <w:pPr>
      <w:spacing w:after="0" w:line="240" w:lineRule="auto"/>
    </w:pPr>
  </w:style>
  <w:style w:type="paragraph" w:styleId="af">
    <w:name w:val="footer"/>
    <w:basedOn w:val="a"/>
    <w:link w:val="af0"/>
    <w:uiPriority w:val="99"/>
    <w:unhideWhenUsed/>
    <w:rsid w:val="00620B82"/>
    <w:pPr>
      <w:tabs>
        <w:tab w:val="center" w:pos="4153"/>
        <w:tab w:val="right" w:pos="8306"/>
      </w:tabs>
      <w:spacing w:after="0" w:line="240" w:lineRule="auto"/>
    </w:pPr>
  </w:style>
  <w:style w:type="character" w:customStyle="1" w:styleId="af0">
    <w:name w:val="כותרת תחתונה תו"/>
    <w:basedOn w:val="a0"/>
    <w:link w:val="af"/>
    <w:uiPriority w:val="99"/>
    <w:rsid w:val="0062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6529">
      <w:bodyDiv w:val="1"/>
      <w:marLeft w:val="0"/>
      <w:marRight w:val="0"/>
      <w:marTop w:val="0"/>
      <w:marBottom w:val="0"/>
      <w:divBdr>
        <w:top w:val="none" w:sz="0" w:space="0" w:color="auto"/>
        <w:left w:val="none" w:sz="0" w:space="0" w:color="auto"/>
        <w:bottom w:val="none" w:sz="0" w:space="0" w:color="auto"/>
        <w:right w:val="none" w:sz="0" w:space="0" w:color="auto"/>
      </w:divBdr>
    </w:div>
    <w:div w:id="333805618">
      <w:bodyDiv w:val="1"/>
      <w:marLeft w:val="0"/>
      <w:marRight w:val="0"/>
      <w:marTop w:val="0"/>
      <w:marBottom w:val="0"/>
      <w:divBdr>
        <w:top w:val="none" w:sz="0" w:space="0" w:color="auto"/>
        <w:left w:val="none" w:sz="0" w:space="0" w:color="auto"/>
        <w:bottom w:val="none" w:sz="0" w:space="0" w:color="auto"/>
        <w:right w:val="none" w:sz="0" w:space="0" w:color="auto"/>
      </w:divBdr>
    </w:div>
    <w:div w:id="694501527">
      <w:bodyDiv w:val="1"/>
      <w:marLeft w:val="0"/>
      <w:marRight w:val="0"/>
      <w:marTop w:val="0"/>
      <w:marBottom w:val="0"/>
      <w:divBdr>
        <w:top w:val="none" w:sz="0" w:space="0" w:color="auto"/>
        <w:left w:val="none" w:sz="0" w:space="0" w:color="auto"/>
        <w:bottom w:val="none" w:sz="0" w:space="0" w:color="auto"/>
        <w:right w:val="none" w:sz="0" w:space="0" w:color="auto"/>
      </w:divBdr>
    </w:div>
    <w:div w:id="1089810616">
      <w:bodyDiv w:val="1"/>
      <w:marLeft w:val="0"/>
      <w:marRight w:val="0"/>
      <w:marTop w:val="0"/>
      <w:marBottom w:val="0"/>
      <w:divBdr>
        <w:top w:val="none" w:sz="0" w:space="0" w:color="auto"/>
        <w:left w:val="none" w:sz="0" w:space="0" w:color="auto"/>
        <w:bottom w:val="none" w:sz="0" w:space="0" w:color="auto"/>
        <w:right w:val="none" w:sz="0" w:space="0" w:color="auto"/>
      </w:divBdr>
    </w:div>
    <w:div w:id="1201476054">
      <w:bodyDiv w:val="1"/>
      <w:marLeft w:val="0"/>
      <w:marRight w:val="0"/>
      <w:marTop w:val="0"/>
      <w:marBottom w:val="0"/>
      <w:divBdr>
        <w:top w:val="none" w:sz="0" w:space="0" w:color="auto"/>
        <w:left w:val="none" w:sz="0" w:space="0" w:color="auto"/>
        <w:bottom w:val="none" w:sz="0" w:space="0" w:color="auto"/>
        <w:right w:val="none" w:sz="0" w:space="0" w:color="auto"/>
      </w:divBdr>
    </w:div>
    <w:div w:id="1478643705">
      <w:bodyDiv w:val="1"/>
      <w:marLeft w:val="0"/>
      <w:marRight w:val="0"/>
      <w:marTop w:val="0"/>
      <w:marBottom w:val="0"/>
      <w:divBdr>
        <w:top w:val="none" w:sz="0" w:space="0" w:color="auto"/>
        <w:left w:val="none" w:sz="0" w:space="0" w:color="auto"/>
        <w:bottom w:val="none" w:sz="0" w:space="0" w:color="auto"/>
        <w:right w:val="none" w:sz="0" w:space="0" w:color="auto"/>
      </w:divBdr>
    </w:div>
    <w:div w:id="15528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CE96-FAE6-4733-A48E-69474ADF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2436</Words>
  <Characters>12185</Characters>
  <Application>Microsoft Office Word</Application>
  <DocSecurity>0</DocSecurity>
  <Lines>101</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Ministry Of Finance</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גולן בדיחי</dc:creator>
  <cp:keywords/>
  <dc:description/>
  <cp:lastModifiedBy>שקד כסלו</cp:lastModifiedBy>
  <cp:revision>2</cp:revision>
  <cp:lastPrinted>2025-08-06T22:03:00Z</cp:lastPrinted>
  <dcterms:created xsi:type="dcterms:W3CDTF">2025-08-18T17:47:00Z</dcterms:created>
  <dcterms:modified xsi:type="dcterms:W3CDTF">2025-08-18T17:47:00Z</dcterms:modified>
</cp:coreProperties>
</file>